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AFB" w:rsidRPr="00F61C26" w:rsidRDefault="00911AFB" w:rsidP="00911AFB">
      <w:pPr>
        <w:shd w:val="clear" w:color="auto" w:fill="FFFFFF"/>
        <w:spacing w:before="100" w:beforeAutospacing="1" w:after="100" w:afterAutospacing="1" w:line="420" w:lineRule="atLeast"/>
        <w:outlineLvl w:val="1"/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lang w:eastAsia="ru-RU"/>
        </w:rPr>
      </w:pPr>
    </w:p>
    <w:p w:rsidR="00911AFB" w:rsidRPr="00F61C26" w:rsidRDefault="00911AFB" w:rsidP="00911AFB">
      <w:pP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pacing w:val="12"/>
          <w:sz w:val="28"/>
          <w:szCs w:val="28"/>
          <w:lang w:eastAsia="ru-RU"/>
        </w:rPr>
      </w:pPr>
      <w:r w:rsidRPr="00F61C26">
        <w:rPr>
          <w:rFonts w:ascii="Times New Roman" w:eastAsia="Times New Roman" w:hAnsi="Times New Roman" w:cs="Times New Roman"/>
          <w:b/>
          <w:bCs/>
          <w:spacing w:val="12"/>
          <w:sz w:val="28"/>
          <w:szCs w:val="28"/>
          <w:lang w:eastAsia="ru-RU"/>
        </w:rPr>
        <w:t xml:space="preserve">Муниципальное </w:t>
      </w:r>
      <w:r w:rsidR="00443522">
        <w:rPr>
          <w:rFonts w:ascii="Times New Roman" w:eastAsia="Times New Roman" w:hAnsi="Times New Roman" w:cs="Times New Roman"/>
          <w:b/>
          <w:bCs/>
          <w:spacing w:val="12"/>
          <w:sz w:val="28"/>
          <w:szCs w:val="28"/>
          <w:lang w:eastAsia="ru-RU"/>
        </w:rPr>
        <w:t>бюджетное</w:t>
      </w:r>
      <w:bookmarkStart w:id="0" w:name="_GoBack"/>
      <w:bookmarkEnd w:id="0"/>
      <w:r w:rsidRPr="00F61C26">
        <w:rPr>
          <w:rFonts w:ascii="Times New Roman" w:eastAsia="Times New Roman" w:hAnsi="Times New Roman" w:cs="Times New Roman"/>
          <w:b/>
          <w:bCs/>
          <w:spacing w:val="12"/>
          <w:sz w:val="28"/>
          <w:szCs w:val="28"/>
          <w:lang w:eastAsia="ru-RU"/>
        </w:rPr>
        <w:t xml:space="preserve"> общеобразовательное учреждение</w:t>
      </w:r>
    </w:p>
    <w:p w:rsidR="00911AFB" w:rsidRPr="00F61C26" w:rsidRDefault="00911AFB" w:rsidP="00911AFB">
      <w:pP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pacing w:val="12"/>
          <w:sz w:val="28"/>
          <w:szCs w:val="28"/>
          <w:lang w:eastAsia="ru-RU"/>
        </w:rPr>
      </w:pPr>
      <w:r w:rsidRPr="00F61C26">
        <w:rPr>
          <w:rFonts w:ascii="Times New Roman" w:eastAsia="Times New Roman" w:hAnsi="Times New Roman" w:cs="Times New Roman"/>
          <w:b/>
          <w:bCs/>
          <w:spacing w:val="12"/>
          <w:sz w:val="28"/>
          <w:szCs w:val="28"/>
          <w:lang w:eastAsia="ru-RU"/>
        </w:rPr>
        <w:t>«Средняя общеобразовательная школа №12»</w:t>
      </w:r>
    </w:p>
    <w:p w:rsidR="00911AFB" w:rsidRPr="00F61C26" w:rsidRDefault="00911AFB" w:rsidP="00911AFB">
      <w:pPr>
        <w:shd w:val="clear" w:color="auto" w:fill="FFFFFF"/>
        <w:spacing w:before="100" w:beforeAutospacing="1" w:after="100" w:afterAutospacing="1" w:line="420" w:lineRule="atLeast"/>
        <w:outlineLvl w:val="1"/>
        <w:rPr>
          <w:rFonts w:ascii="Times New Roman" w:eastAsia="Times New Roman" w:hAnsi="Times New Roman" w:cs="Times New Roman"/>
          <w:b/>
          <w:bCs/>
          <w:spacing w:val="12"/>
          <w:sz w:val="32"/>
          <w:szCs w:val="32"/>
          <w:lang w:eastAsia="ru-RU"/>
        </w:rPr>
      </w:pPr>
    </w:p>
    <w:p w:rsidR="00911AFB" w:rsidRDefault="00911AFB" w:rsidP="00911AFB">
      <w:pP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pacing w:val="12"/>
          <w:sz w:val="72"/>
          <w:szCs w:val="72"/>
          <w:lang w:eastAsia="ru-RU"/>
        </w:rPr>
      </w:pPr>
      <w:r w:rsidRPr="00F61C26">
        <w:rPr>
          <w:rFonts w:ascii="Times New Roman" w:eastAsia="Times New Roman" w:hAnsi="Times New Roman" w:cs="Times New Roman"/>
          <w:b/>
          <w:bCs/>
          <w:spacing w:val="12"/>
          <w:sz w:val="72"/>
          <w:szCs w:val="72"/>
          <w:lang w:eastAsia="ru-RU"/>
        </w:rPr>
        <w:t>Обучающий семинар</w:t>
      </w:r>
    </w:p>
    <w:p w:rsidR="00911AFB" w:rsidRPr="00911AFB" w:rsidRDefault="00911AFB" w:rsidP="00911AFB">
      <w:pPr>
        <w:shd w:val="clear" w:color="auto" w:fill="FFFFFF"/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pacing w:val="12"/>
          <w:sz w:val="56"/>
          <w:szCs w:val="56"/>
          <w:lang w:eastAsia="ru-RU"/>
        </w:rPr>
      </w:pPr>
      <w:r w:rsidRPr="00911AFB">
        <w:rPr>
          <w:rFonts w:ascii="Times New Roman" w:eastAsia="Times New Roman" w:hAnsi="Times New Roman" w:cs="Times New Roman"/>
          <w:b/>
          <w:bCs/>
          <w:spacing w:val="12"/>
          <w:sz w:val="56"/>
          <w:szCs w:val="56"/>
          <w:lang w:eastAsia="ru-RU"/>
        </w:rPr>
        <w:t>"Проектная деятельность и развитие учебных навыков"</w:t>
      </w:r>
    </w:p>
    <w:p w:rsidR="00911AFB" w:rsidRPr="00F61C26" w:rsidRDefault="00085E97" w:rsidP="00085E97">
      <w:pPr>
        <w:shd w:val="clear" w:color="auto" w:fill="FFFFFF"/>
        <w:spacing w:before="100" w:beforeAutospacing="1" w:after="100" w:afterAutospacing="1" w:line="42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pacing w:val="12"/>
          <w:sz w:val="24"/>
          <w:szCs w:val="24"/>
          <w:lang w:eastAsia="ru-RU"/>
        </w:rPr>
        <w:drawing>
          <wp:inline distT="0" distB="0" distL="0" distR="0" wp14:anchorId="7364756D" wp14:editId="6FF9DE5D">
            <wp:extent cx="3457575" cy="37338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ктябрь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733"/>
                    <a:stretch/>
                  </pic:blipFill>
                  <pic:spPr bwMode="auto">
                    <a:xfrm>
                      <a:off x="0" y="0"/>
                      <a:ext cx="3462218" cy="37388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11AFB" w:rsidRPr="00374F99" w:rsidRDefault="00911AFB" w:rsidP="00911AFB">
      <w:pPr>
        <w:shd w:val="clear" w:color="auto" w:fill="FFFFFF"/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pacing w:val="12"/>
          <w:sz w:val="28"/>
          <w:szCs w:val="28"/>
          <w:lang w:eastAsia="ru-RU"/>
        </w:rPr>
      </w:pPr>
      <w:r w:rsidRPr="00374F99">
        <w:rPr>
          <w:rFonts w:ascii="Times New Roman" w:eastAsia="Times New Roman" w:hAnsi="Times New Roman" w:cs="Times New Roman"/>
          <w:b/>
          <w:bCs/>
          <w:spacing w:val="12"/>
          <w:sz w:val="28"/>
          <w:szCs w:val="28"/>
          <w:lang w:eastAsia="ru-RU"/>
        </w:rPr>
        <w:t>Подготовила и провела:</w:t>
      </w:r>
    </w:p>
    <w:p w:rsidR="00911AFB" w:rsidRPr="00085E97" w:rsidRDefault="00911AFB" w:rsidP="00085E97">
      <w:pPr>
        <w:shd w:val="clear" w:color="auto" w:fill="FFFFFF"/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pacing w:val="12"/>
          <w:sz w:val="28"/>
          <w:szCs w:val="28"/>
          <w:lang w:eastAsia="ru-RU"/>
        </w:rPr>
      </w:pPr>
      <w:proofErr w:type="spellStart"/>
      <w:r w:rsidRPr="00374F99">
        <w:rPr>
          <w:rFonts w:ascii="Times New Roman" w:eastAsia="Times New Roman" w:hAnsi="Times New Roman" w:cs="Times New Roman"/>
          <w:b/>
          <w:bCs/>
          <w:spacing w:val="12"/>
          <w:sz w:val="28"/>
          <w:szCs w:val="28"/>
          <w:lang w:eastAsia="ru-RU"/>
        </w:rPr>
        <w:t>Шамхалова</w:t>
      </w:r>
      <w:proofErr w:type="spellEnd"/>
      <w:r w:rsidRPr="00374F99">
        <w:rPr>
          <w:rFonts w:ascii="Times New Roman" w:eastAsia="Times New Roman" w:hAnsi="Times New Roman" w:cs="Times New Roman"/>
          <w:b/>
          <w:bCs/>
          <w:spacing w:val="12"/>
          <w:sz w:val="28"/>
          <w:szCs w:val="28"/>
          <w:lang w:eastAsia="ru-RU"/>
        </w:rPr>
        <w:t xml:space="preserve"> С.Р. зам. директора по </w:t>
      </w:r>
      <w:r w:rsidR="00085E97">
        <w:rPr>
          <w:rFonts w:ascii="Times New Roman" w:eastAsia="Times New Roman" w:hAnsi="Times New Roman" w:cs="Times New Roman"/>
          <w:b/>
          <w:bCs/>
          <w:spacing w:val="12"/>
          <w:sz w:val="28"/>
          <w:szCs w:val="28"/>
          <w:lang w:eastAsia="ru-RU"/>
        </w:rPr>
        <w:t>УВР</w:t>
      </w:r>
    </w:p>
    <w:p w:rsidR="00911AFB" w:rsidRDefault="00911AFB" w:rsidP="00911AFB">
      <w:pPr>
        <w:shd w:val="clear" w:color="auto" w:fill="FFFFFF"/>
        <w:spacing w:before="100" w:beforeAutospacing="1" w:after="100" w:afterAutospacing="1" w:line="42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lang w:eastAsia="ru-RU"/>
        </w:rPr>
      </w:pPr>
    </w:p>
    <w:p w:rsidR="00911AFB" w:rsidRPr="00F61C26" w:rsidRDefault="007B2DC2" w:rsidP="00911AFB">
      <w:pPr>
        <w:shd w:val="clear" w:color="auto" w:fill="FFFFFF"/>
        <w:spacing w:before="100" w:beforeAutospacing="1" w:after="100" w:afterAutospacing="1" w:line="42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lang w:eastAsia="ru-RU"/>
        </w:rPr>
        <w:t>Избербаш 2020</w:t>
      </w:r>
      <w:r w:rsidR="00911AFB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lang w:eastAsia="ru-RU"/>
        </w:rPr>
        <w:t xml:space="preserve"> </w:t>
      </w:r>
    </w:p>
    <w:p w:rsidR="00911AFB" w:rsidRDefault="00911AFB" w:rsidP="000A209A">
      <w:pPr>
        <w:shd w:val="clear" w:color="auto" w:fill="FFFFFF"/>
        <w:spacing w:before="100" w:beforeAutospacing="1" w:after="100" w:afterAutospacing="1" w:line="420" w:lineRule="atLeast"/>
        <w:outlineLvl w:val="1"/>
        <w:rPr>
          <w:rFonts w:ascii="Comic Sans MS" w:eastAsia="Times New Roman" w:hAnsi="Comic Sans MS" w:cs="Helvetica"/>
          <w:b/>
          <w:bCs/>
          <w:color w:val="E6D4A6"/>
          <w:spacing w:val="12"/>
          <w:sz w:val="30"/>
          <w:szCs w:val="30"/>
          <w:lang w:eastAsia="ru-RU"/>
        </w:rPr>
      </w:pPr>
    </w:p>
    <w:p w:rsidR="000A209A" w:rsidRPr="00EC23F0" w:rsidRDefault="000A209A" w:rsidP="00EC23F0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EC23F0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Цель:</w:t>
      </w:r>
      <w:r w:rsidRPr="00EC23F0">
        <w:rPr>
          <w:rFonts w:ascii="Times New Roman" w:hAnsi="Times New Roman" w:cs="Times New Roman"/>
          <w:sz w:val="24"/>
          <w:szCs w:val="24"/>
          <w:lang w:eastAsia="ru-RU"/>
        </w:rPr>
        <w:t xml:space="preserve"> показать участникам, как при помощи работы над проектом можно развивать </w:t>
      </w:r>
      <w:proofErr w:type="spellStart"/>
      <w:r w:rsidRPr="00EC23F0">
        <w:rPr>
          <w:rFonts w:ascii="Times New Roman" w:hAnsi="Times New Roman" w:cs="Times New Roman"/>
          <w:sz w:val="24"/>
          <w:szCs w:val="24"/>
          <w:lang w:eastAsia="ru-RU"/>
        </w:rPr>
        <w:t>общеучебные</w:t>
      </w:r>
      <w:proofErr w:type="spellEnd"/>
      <w:r w:rsidRPr="00EC23F0">
        <w:rPr>
          <w:rFonts w:ascii="Times New Roman" w:hAnsi="Times New Roman" w:cs="Times New Roman"/>
          <w:sz w:val="24"/>
          <w:szCs w:val="24"/>
          <w:lang w:eastAsia="ru-RU"/>
        </w:rPr>
        <w:t xml:space="preserve"> навыки учащихся. </w:t>
      </w:r>
    </w:p>
    <w:p w:rsidR="000A209A" w:rsidRPr="00EC23F0" w:rsidRDefault="000A209A" w:rsidP="00EC23F0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EC23F0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Оборудование:</w:t>
      </w:r>
      <w:r w:rsidRPr="00EC23F0">
        <w:rPr>
          <w:rFonts w:ascii="Times New Roman" w:hAnsi="Times New Roman" w:cs="Times New Roman"/>
          <w:sz w:val="24"/>
          <w:szCs w:val="24"/>
          <w:lang w:eastAsia="ru-RU"/>
        </w:rPr>
        <w:t> раздаточный материал «</w:t>
      </w:r>
      <w:proofErr w:type="spellStart"/>
      <w:r w:rsidRPr="00EC23F0">
        <w:rPr>
          <w:rFonts w:ascii="Times New Roman" w:hAnsi="Times New Roman" w:cs="Times New Roman"/>
          <w:sz w:val="24"/>
          <w:szCs w:val="24"/>
          <w:lang w:eastAsia="ru-RU"/>
        </w:rPr>
        <w:t>Общеучебные</w:t>
      </w:r>
      <w:proofErr w:type="spellEnd"/>
      <w:r w:rsidRPr="00EC23F0">
        <w:rPr>
          <w:rFonts w:ascii="Times New Roman" w:hAnsi="Times New Roman" w:cs="Times New Roman"/>
          <w:sz w:val="24"/>
          <w:szCs w:val="24"/>
          <w:lang w:eastAsia="ru-RU"/>
        </w:rPr>
        <w:t xml:space="preserve"> умения и навыки», «Бланк для выполнения домашнего задания» (см. текст занятия).</w:t>
      </w:r>
    </w:p>
    <w:p w:rsidR="000A209A" w:rsidRPr="00EC23F0" w:rsidRDefault="000A209A" w:rsidP="00EC23F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C23F0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ХОД ЗАНЯТИЯ</w:t>
      </w:r>
    </w:p>
    <w:p w:rsidR="000A209A" w:rsidRPr="00EC23F0" w:rsidRDefault="000A209A" w:rsidP="00EC23F0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C23F0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</w:p>
    <w:p w:rsidR="000A209A" w:rsidRPr="00EC23F0" w:rsidRDefault="000A209A" w:rsidP="00EC23F0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C23F0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Обсуждение домашнего задания</w:t>
      </w:r>
    </w:p>
    <w:p w:rsidR="000A209A" w:rsidRPr="00EC23F0" w:rsidRDefault="000A209A" w:rsidP="00EC23F0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C23F0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</w:p>
    <w:p w:rsidR="000A209A" w:rsidRPr="00EC23F0" w:rsidRDefault="000A209A" w:rsidP="00EC23F0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C23F0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Участники рассказывают о выполнении домашнего задания, обсуждаются предлагаемые учителями-предметниками темы для изучения в форме выполнения проекта. Необходимо обсудить следующие вопросы (обсуждение идет в форме свободной беседы):</w:t>
      </w:r>
    </w:p>
    <w:p w:rsidR="000A209A" w:rsidRPr="00EC23F0" w:rsidRDefault="000A209A" w:rsidP="00EC23F0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C23F0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</w:p>
    <w:p w:rsidR="000A209A" w:rsidRPr="00EC23F0" w:rsidRDefault="000A209A" w:rsidP="00EC23F0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C23F0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— как выглядит неявно сформулированная цель предлагаемого проекта, какую проблему она порождает;</w:t>
      </w:r>
    </w:p>
    <w:p w:rsidR="000A209A" w:rsidRPr="00EC23F0" w:rsidRDefault="000A209A" w:rsidP="00EC23F0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C23F0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</w:p>
    <w:p w:rsidR="000A209A" w:rsidRPr="00EC23F0" w:rsidRDefault="000A209A" w:rsidP="00EC23F0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C23F0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— каким может быть название проекта;</w:t>
      </w:r>
    </w:p>
    <w:p w:rsidR="000A209A" w:rsidRPr="00EC23F0" w:rsidRDefault="000A209A" w:rsidP="00EC23F0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C23F0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</w:p>
    <w:p w:rsidR="000A209A" w:rsidRPr="00EC23F0" w:rsidRDefault="000A209A" w:rsidP="00EC23F0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C23F0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— какой будет цель проекта и его ожидаемый результат;</w:t>
      </w:r>
    </w:p>
    <w:p w:rsidR="000A209A" w:rsidRPr="00EC23F0" w:rsidRDefault="000A209A" w:rsidP="00EC23F0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C23F0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</w:p>
    <w:p w:rsidR="000A209A" w:rsidRPr="00EC23F0" w:rsidRDefault="000A209A" w:rsidP="00EC23F0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C23F0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— будет ли реализация цели решать проблему проекта;</w:t>
      </w:r>
    </w:p>
    <w:p w:rsidR="000A209A" w:rsidRPr="00EC23F0" w:rsidRDefault="000A209A" w:rsidP="00EC23F0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C23F0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</w:p>
    <w:p w:rsidR="000A209A" w:rsidRPr="00EC23F0" w:rsidRDefault="000A209A" w:rsidP="00EC23F0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C23F0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— каким может быть план осуществления (что, как и когда делать);</w:t>
      </w:r>
    </w:p>
    <w:p w:rsidR="000A209A" w:rsidRPr="00EC23F0" w:rsidRDefault="000A209A" w:rsidP="00EC23F0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C23F0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</w:p>
    <w:p w:rsidR="000A209A" w:rsidRPr="00EC23F0" w:rsidRDefault="000A209A" w:rsidP="00EC23F0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C23F0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— какое время может понадобиться на выполнение проекта, что будет делаться с помощью учителя, что самостоятельно;</w:t>
      </w:r>
    </w:p>
    <w:p w:rsidR="000A209A" w:rsidRPr="00EC23F0" w:rsidRDefault="000A209A" w:rsidP="00EC23F0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C23F0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</w:p>
    <w:p w:rsidR="000A209A" w:rsidRPr="00EC23F0" w:rsidRDefault="000A209A" w:rsidP="00EC23F0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C23F0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— какие у детей имеются ресурсы (что они уже знают и умеют, чего еще не знают и не умеют, как они смогут добыть необходимые знания, умения и навыки);</w:t>
      </w:r>
    </w:p>
    <w:p w:rsidR="000A209A" w:rsidRPr="00EC23F0" w:rsidRDefault="000A209A" w:rsidP="00EC23F0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C23F0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</w:p>
    <w:p w:rsidR="000A209A" w:rsidRPr="00EC23F0" w:rsidRDefault="000A209A" w:rsidP="00EC23F0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C23F0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— какой будет презентация проекта;</w:t>
      </w:r>
    </w:p>
    <w:p w:rsidR="000A209A" w:rsidRPr="00EC23F0" w:rsidRDefault="000A209A" w:rsidP="00EC23F0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C23F0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</w:p>
    <w:p w:rsidR="000A209A" w:rsidRPr="00EC23F0" w:rsidRDefault="000A209A" w:rsidP="00EC23F0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C23F0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— какие приращения в предметных знаниях приобретут дети.</w:t>
      </w:r>
    </w:p>
    <w:p w:rsidR="000A209A" w:rsidRPr="00EC23F0" w:rsidRDefault="000A209A" w:rsidP="00EC23F0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C23F0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</w:p>
    <w:p w:rsidR="000A209A" w:rsidRPr="00EC23F0" w:rsidRDefault="000A209A" w:rsidP="00EC23F0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C23F0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По результатам обсуждения домашнего задания ведущий еще раз обращает внимание участников, что выполнение проекта предполагает наличие у автора определенных первоначальных знаний, умений и навыков. Если ребенок совсем ничего не сможет делать без помощи взрослого, такую работу нельзя поручать ему как проект. Это то ограничение, которое имеет проектная деятельность как метод обучения: автор проекта должен иметь возможность действовать максимально самостоятельно, прибегая к помощи педагога лишь в отдельных случаях.</w:t>
      </w:r>
    </w:p>
    <w:p w:rsidR="000A209A" w:rsidRPr="00EC23F0" w:rsidRDefault="000A209A" w:rsidP="00EC23F0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C23F0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</w:p>
    <w:p w:rsidR="000A209A" w:rsidRPr="00EC23F0" w:rsidRDefault="000A209A" w:rsidP="00EC23F0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C23F0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Например, не имея предметных знаний по теме проекта, он должен иметь доступ к источнику этих знаний; не имея навыка работы в библиотеке или пользования Интернетом, он должен не только получить помощь в этой части своей работы, но и научиться делать это самостоятельно, и так далее.</w:t>
      </w:r>
    </w:p>
    <w:p w:rsidR="000A209A" w:rsidRPr="00EC23F0" w:rsidRDefault="000A209A" w:rsidP="00EC23F0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C23F0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</w:p>
    <w:p w:rsidR="000A209A" w:rsidRPr="00EC23F0" w:rsidRDefault="000A209A" w:rsidP="00EC23F0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C23F0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В этом заключается смысл работы над проектом: знания, умения и навыки, приобретаемые осознанно в ходе работы над личностно значимой проблемой, быстро присваиваются и закрепляются ребенком, превращаются в его активный запас академических знаний и практического опыта и в дальнейшем легко переносятся на другие виды школьной работы и частной жизни.</w:t>
      </w:r>
    </w:p>
    <w:p w:rsidR="000A209A" w:rsidRPr="00EC23F0" w:rsidRDefault="000A209A" w:rsidP="00EC23F0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C23F0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</w:p>
    <w:p w:rsidR="000A209A" w:rsidRPr="00EC23F0" w:rsidRDefault="000A209A" w:rsidP="00EC23F0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proofErr w:type="spellStart"/>
      <w:r w:rsidRPr="00EC23F0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Общеучебные</w:t>
      </w:r>
      <w:proofErr w:type="spellEnd"/>
      <w:r w:rsidRPr="00EC23F0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умения и навыки и учебная деятельность</w:t>
      </w:r>
      <w:r w:rsidRPr="00EC23F0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  <w:t>(раздаточный материал)</w:t>
      </w:r>
    </w:p>
    <w:p w:rsidR="000A209A" w:rsidRPr="00EC23F0" w:rsidRDefault="000A209A" w:rsidP="00EC23F0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C23F0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984"/>
        <w:gridCol w:w="5352"/>
      </w:tblGrid>
      <w:tr w:rsidR="000A209A" w:rsidRPr="00EC23F0" w:rsidTr="00EC23F0">
        <w:tc>
          <w:tcPr>
            <w:tcW w:w="2235" w:type="dxa"/>
            <w:hideMark/>
          </w:tcPr>
          <w:p w:rsidR="000A209A" w:rsidRPr="00EC23F0" w:rsidRDefault="000A209A" w:rsidP="00EC23F0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C23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Виды навыков</w:t>
            </w:r>
          </w:p>
        </w:tc>
        <w:tc>
          <w:tcPr>
            <w:tcW w:w="1984" w:type="dxa"/>
            <w:hideMark/>
          </w:tcPr>
          <w:p w:rsidR="000A209A" w:rsidRPr="00EC23F0" w:rsidRDefault="000A209A" w:rsidP="00EC23F0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C23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Умения и навыки</w:t>
            </w:r>
          </w:p>
        </w:tc>
        <w:tc>
          <w:tcPr>
            <w:tcW w:w="5352" w:type="dxa"/>
            <w:hideMark/>
          </w:tcPr>
          <w:p w:rsidR="000A209A" w:rsidRPr="00EC23F0" w:rsidRDefault="000A209A" w:rsidP="00EC23F0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C23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Виды учебной деятельности</w:t>
            </w:r>
          </w:p>
        </w:tc>
      </w:tr>
      <w:tr w:rsidR="000A209A" w:rsidRPr="00EC23F0" w:rsidTr="00EC23F0">
        <w:tc>
          <w:tcPr>
            <w:tcW w:w="2235" w:type="dxa"/>
            <w:vMerge w:val="restart"/>
            <w:hideMark/>
          </w:tcPr>
          <w:p w:rsidR="000A209A" w:rsidRPr="00EC23F0" w:rsidRDefault="000A209A" w:rsidP="00EC23F0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C23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Организационные</w:t>
            </w:r>
          </w:p>
        </w:tc>
        <w:tc>
          <w:tcPr>
            <w:tcW w:w="1984" w:type="dxa"/>
            <w:hideMark/>
          </w:tcPr>
          <w:p w:rsidR="000A209A" w:rsidRPr="00EC23F0" w:rsidRDefault="000A209A" w:rsidP="00EC23F0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C23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Планирование учебной деятельности</w:t>
            </w:r>
          </w:p>
        </w:tc>
        <w:tc>
          <w:tcPr>
            <w:tcW w:w="5352" w:type="dxa"/>
            <w:hideMark/>
          </w:tcPr>
          <w:p w:rsidR="000A209A" w:rsidRPr="00EC23F0" w:rsidRDefault="000A209A" w:rsidP="00EC23F0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C23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Осознание учебной задачи, постановка целей, выбор рационального и оптимального пути их достижения, определение последовательности и продолжительности этапов деятельности, построение модели (алгоритма) деятельности</w:t>
            </w:r>
          </w:p>
        </w:tc>
      </w:tr>
      <w:tr w:rsidR="000A209A" w:rsidRPr="00EC23F0" w:rsidTr="00EC23F0">
        <w:tc>
          <w:tcPr>
            <w:tcW w:w="2235" w:type="dxa"/>
            <w:vMerge/>
            <w:hideMark/>
          </w:tcPr>
          <w:p w:rsidR="000A209A" w:rsidRPr="00EC23F0" w:rsidRDefault="000A209A" w:rsidP="00EC23F0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hideMark/>
          </w:tcPr>
          <w:p w:rsidR="000A209A" w:rsidRPr="00EC23F0" w:rsidRDefault="000A209A" w:rsidP="00EC23F0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C23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Организация учебной деятельности</w:t>
            </w:r>
          </w:p>
        </w:tc>
        <w:tc>
          <w:tcPr>
            <w:tcW w:w="5352" w:type="dxa"/>
            <w:hideMark/>
          </w:tcPr>
          <w:p w:rsidR="000A209A" w:rsidRPr="00EC23F0" w:rsidRDefault="000A209A" w:rsidP="00EC23F0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C23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Организация рабочего места (наличие и состояние учебных средств, их рациональное размещение), организация режима работы, организация самостоятельной работы, определение порядка и способов умственной деятельности</w:t>
            </w:r>
          </w:p>
        </w:tc>
      </w:tr>
      <w:tr w:rsidR="000A209A" w:rsidRPr="00EC23F0" w:rsidTr="00EC23F0">
        <w:tc>
          <w:tcPr>
            <w:tcW w:w="2235" w:type="dxa"/>
            <w:vMerge w:val="restart"/>
            <w:hideMark/>
          </w:tcPr>
          <w:p w:rsidR="000A209A" w:rsidRPr="00EC23F0" w:rsidRDefault="000A209A" w:rsidP="00EC23F0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EC23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Общеинтеллектуальные</w:t>
            </w:r>
            <w:proofErr w:type="spellEnd"/>
          </w:p>
        </w:tc>
        <w:tc>
          <w:tcPr>
            <w:tcW w:w="1984" w:type="dxa"/>
            <w:hideMark/>
          </w:tcPr>
          <w:p w:rsidR="000A209A" w:rsidRPr="00EC23F0" w:rsidRDefault="000A209A" w:rsidP="00EC23F0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C23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Восприятие информации</w:t>
            </w:r>
          </w:p>
        </w:tc>
        <w:tc>
          <w:tcPr>
            <w:tcW w:w="5352" w:type="dxa"/>
            <w:hideMark/>
          </w:tcPr>
          <w:p w:rsidR="000A209A" w:rsidRPr="00EC23F0" w:rsidRDefault="000A209A" w:rsidP="00EC23F0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proofErr w:type="gramStart"/>
            <w:r w:rsidRPr="00EC23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Библиографический поиск, чтение и конспектирование, работа со справочниками, словарями, слушание речи, запись прослушанного, осознанное восприятие информации, управление вниманием, наблюдение, избирательное запоминание</w:t>
            </w:r>
            <w:proofErr w:type="gramEnd"/>
          </w:p>
        </w:tc>
      </w:tr>
      <w:tr w:rsidR="000A209A" w:rsidRPr="00EC23F0" w:rsidTr="00EC23F0">
        <w:tc>
          <w:tcPr>
            <w:tcW w:w="2235" w:type="dxa"/>
            <w:vMerge/>
            <w:hideMark/>
          </w:tcPr>
          <w:p w:rsidR="000A209A" w:rsidRPr="00EC23F0" w:rsidRDefault="000A209A" w:rsidP="00EC23F0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hideMark/>
          </w:tcPr>
          <w:p w:rsidR="000A209A" w:rsidRPr="00EC23F0" w:rsidRDefault="000A209A" w:rsidP="00EC23F0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C23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Мыслительная деятельность</w:t>
            </w:r>
          </w:p>
        </w:tc>
        <w:tc>
          <w:tcPr>
            <w:tcW w:w="5352" w:type="dxa"/>
            <w:hideMark/>
          </w:tcPr>
          <w:p w:rsidR="000A209A" w:rsidRPr="00EC23F0" w:rsidRDefault="000A209A" w:rsidP="00EC23F0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proofErr w:type="gramStart"/>
            <w:r w:rsidRPr="00EC23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Осмысление учебного материала, выделение главного, анализ и синтез, абстрагирование и конкретизация, индукция — дедукция, классификация, обобщение, систематизация доказательств, построение рассказа, ответа, речи, аргументирование</w:t>
            </w:r>
            <w:proofErr w:type="gramEnd"/>
          </w:p>
        </w:tc>
      </w:tr>
      <w:tr w:rsidR="000A209A" w:rsidRPr="00EC23F0" w:rsidTr="00EC23F0">
        <w:tc>
          <w:tcPr>
            <w:tcW w:w="2235" w:type="dxa"/>
            <w:vMerge/>
            <w:hideMark/>
          </w:tcPr>
          <w:p w:rsidR="000A209A" w:rsidRPr="00EC23F0" w:rsidRDefault="000A209A" w:rsidP="00EC23F0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hideMark/>
          </w:tcPr>
          <w:p w:rsidR="000A209A" w:rsidRPr="00EC23F0" w:rsidRDefault="000A209A" w:rsidP="00EC23F0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C23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Оценка и осмысление результатов своей деятельности</w:t>
            </w:r>
          </w:p>
        </w:tc>
        <w:tc>
          <w:tcPr>
            <w:tcW w:w="5352" w:type="dxa"/>
            <w:hideMark/>
          </w:tcPr>
          <w:p w:rsidR="000A209A" w:rsidRPr="00EC23F0" w:rsidRDefault="000A209A" w:rsidP="00EC23F0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C23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Самоконтроль и взаимоконтроль результатов учебной деятельности, оценка достоверности изложения, верности решения, умение проверить правильность и прочность своих теоретических знаний и практических навыков, рефлексивный анализ учебной деятельности</w:t>
            </w:r>
          </w:p>
        </w:tc>
      </w:tr>
      <w:tr w:rsidR="000A209A" w:rsidRPr="00EC23F0" w:rsidTr="00EC23F0">
        <w:tc>
          <w:tcPr>
            <w:tcW w:w="2235" w:type="dxa"/>
            <w:hideMark/>
          </w:tcPr>
          <w:p w:rsidR="000A209A" w:rsidRPr="00EC23F0" w:rsidRDefault="000A209A" w:rsidP="00EC23F0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C23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Коммуникативные</w:t>
            </w:r>
          </w:p>
        </w:tc>
        <w:tc>
          <w:tcPr>
            <w:tcW w:w="1984" w:type="dxa"/>
            <w:hideMark/>
          </w:tcPr>
          <w:p w:rsidR="000A209A" w:rsidRPr="00EC23F0" w:rsidRDefault="000A209A" w:rsidP="00EC23F0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C23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Общение в ходе учебной деятельности</w:t>
            </w:r>
          </w:p>
        </w:tc>
        <w:tc>
          <w:tcPr>
            <w:tcW w:w="5352" w:type="dxa"/>
            <w:hideMark/>
          </w:tcPr>
          <w:p w:rsidR="000A209A" w:rsidRPr="00EC23F0" w:rsidRDefault="000A209A" w:rsidP="00EC23F0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C23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Умение понятно, точно, корректно излагать свои мысли, умение кратко излагать свои мысли, умение полно и развернуто излагать свои мысли, умение задавать вопросы, умение отвечать на вопросы, умение корректно возражать, умение слышать собеседника и встать на его точку зрения, умение отстаивать свою позицию, умение адаптироваться к меняющимся обстоятельствам</w:t>
            </w:r>
          </w:p>
        </w:tc>
      </w:tr>
    </w:tbl>
    <w:p w:rsidR="000A209A" w:rsidRPr="00EC23F0" w:rsidRDefault="000A209A" w:rsidP="00EC23F0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C23F0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 </w:t>
      </w:r>
    </w:p>
    <w:p w:rsidR="000A209A" w:rsidRPr="00EC23F0" w:rsidRDefault="000A209A" w:rsidP="00EC23F0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C23F0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Признаки проекта</w:t>
      </w:r>
    </w:p>
    <w:p w:rsidR="000A209A" w:rsidRPr="00EC23F0" w:rsidRDefault="000A209A" w:rsidP="00EC23F0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C23F0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</w:p>
    <w:p w:rsidR="000A209A" w:rsidRPr="00EC23F0" w:rsidRDefault="000A209A" w:rsidP="00EC23F0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C23F0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Обобщая опыт, приобретенный участниками на первом семинаре, в ходе выполнения и обсуждения домашнего задания, ведущий выделяет признаки проекта как метода обучения:</w:t>
      </w:r>
    </w:p>
    <w:p w:rsidR="000A209A" w:rsidRPr="00EC23F0" w:rsidRDefault="000A209A" w:rsidP="00EC23F0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C23F0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</w:p>
    <w:p w:rsidR="000A209A" w:rsidRPr="00EC23F0" w:rsidRDefault="000A209A" w:rsidP="00EC23F0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C23F0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— самостоятельность, которая возникает из-за неявно сформулированной цели, которую необходимо додумать. Это придает личностный компонент, мотивирует;</w:t>
      </w:r>
    </w:p>
    <w:p w:rsidR="000A209A" w:rsidRPr="00EC23F0" w:rsidRDefault="000A209A" w:rsidP="00EC23F0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C23F0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</w:p>
    <w:p w:rsidR="000A209A" w:rsidRPr="00EC23F0" w:rsidRDefault="000A209A" w:rsidP="00EC23F0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C23F0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— свобода применения всех имеющихся академических знаний и житейского опыта. Это дает возможность использовать свои сильные стороны и показать себя с лучшей стороны;</w:t>
      </w:r>
    </w:p>
    <w:p w:rsidR="000A209A" w:rsidRPr="00EC23F0" w:rsidRDefault="000A209A" w:rsidP="00EC23F0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C23F0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</w:p>
    <w:p w:rsidR="000A209A" w:rsidRPr="00EC23F0" w:rsidRDefault="000A209A" w:rsidP="00EC23F0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C23F0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— разнообразие видов самостоятельной деятельности: мыслительной, практической, коммуникативной, презентационной;</w:t>
      </w:r>
    </w:p>
    <w:p w:rsidR="000A209A" w:rsidRPr="00EC23F0" w:rsidRDefault="000A209A" w:rsidP="00EC23F0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C23F0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</w:p>
    <w:p w:rsidR="000A209A" w:rsidRPr="00EC23F0" w:rsidRDefault="000A209A" w:rsidP="00EC23F0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C23F0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— практическое значение проектного продукта, в котором воплощена компетентность его создателя.</w:t>
      </w:r>
    </w:p>
    <w:p w:rsidR="000A209A" w:rsidRPr="00EC23F0" w:rsidRDefault="000A209A" w:rsidP="00EC23F0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C23F0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Ведущий еще раз подчеркивает, что работа над проектом формирует активную субъектную позицию ученика в процессе обучения — это важнейший психологический результат применения данного метода обучения.</w:t>
      </w:r>
    </w:p>
    <w:p w:rsidR="000A209A" w:rsidRPr="00EC23F0" w:rsidRDefault="000A209A" w:rsidP="00EC23F0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C23F0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</w:p>
    <w:p w:rsidR="000A209A" w:rsidRPr="00EC23F0" w:rsidRDefault="000A209A" w:rsidP="00EC23F0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C23F0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Проектная деятельность и успешная учеба</w:t>
      </w:r>
    </w:p>
    <w:p w:rsidR="000A209A" w:rsidRPr="00EC23F0" w:rsidRDefault="000A209A" w:rsidP="00EC23F0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C23F0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</w:p>
    <w:p w:rsidR="000A209A" w:rsidRPr="00EC23F0" w:rsidRDefault="000A209A" w:rsidP="00EC23F0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C23F0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Участникам предлагается вспомнить определение проекта как учебного метода (см. раздаточный материал к семинару №1).</w:t>
      </w:r>
    </w:p>
    <w:p w:rsidR="000A209A" w:rsidRPr="00EC23F0" w:rsidRDefault="000A209A" w:rsidP="00EC23F0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C23F0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</w:p>
    <w:p w:rsidR="000A209A" w:rsidRPr="00EC23F0" w:rsidRDefault="000A209A" w:rsidP="00EC23F0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C23F0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Подробно рассматривается определение проекта как дидактического средства.</w:t>
      </w:r>
    </w:p>
    <w:p w:rsidR="000A209A" w:rsidRPr="00EC23F0" w:rsidRDefault="000A209A" w:rsidP="00EC23F0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C23F0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</w:p>
    <w:p w:rsidR="000A209A" w:rsidRPr="00EC23F0" w:rsidRDefault="000A209A" w:rsidP="00EC23F0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C23F0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Чтобы понять, каким образом проектная деятельность развивает не только предметные, но и </w:t>
      </w:r>
      <w:proofErr w:type="spellStart"/>
      <w:r w:rsidRPr="00EC23F0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общеучебные</w:t>
      </w:r>
      <w:proofErr w:type="spellEnd"/>
      <w:r w:rsidRPr="00EC23F0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умения и навыки, обратимся к таблице (раздаточный материал, см. ниже):</w:t>
      </w:r>
    </w:p>
    <w:p w:rsidR="000A209A" w:rsidRPr="00EC23F0" w:rsidRDefault="000A209A" w:rsidP="00EC23F0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C23F0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</w:p>
    <w:p w:rsidR="000A209A" w:rsidRPr="00EC23F0" w:rsidRDefault="000A209A" w:rsidP="00EC23F0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C23F0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Участникам предлагается вспомнить алгоритм работы над проектом «Строим башню» (см. раздаточный материал к семинару № 1):</w:t>
      </w:r>
    </w:p>
    <w:p w:rsidR="000A209A" w:rsidRPr="00EC23F0" w:rsidRDefault="000A209A" w:rsidP="00EC23F0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C23F0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</w:p>
    <w:p w:rsidR="000A209A" w:rsidRPr="00EC23F0" w:rsidRDefault="000A209A" w:rsidP="00EC23F0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C23F0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Необходимо подумать, как на каждом этапе работы над проектом развиваются </w:t>
      </w:r>
      <w:proofErr w:type="spellStart"/>
      <w:r w:rsidRPr="00EC23F0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общеучебные</w:t>
      </w:r>
      <w:proofErr w:type="spellEnd"/>
      <w:r w:rsidRPr="00EC23F0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навыки. Участники выполняют задание в малых группах. Далее группы представляют результаты своей работы.</w:t>
      </w:r>
    </w:p>
    <w:p w:rsidR="000A209A" w:rsidRPr="00EC23F0" w:rsidRDefault="000A209A" w:rsidP="00EC23F0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C23F0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</w:p>
    <w:p w:rsidR="000A209A" w:rsidRPr="00EC23F0" w:rsidRDefault="000A209A" w:rsidP="00EC23F0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C23F0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Обобщая высказывания участников, ведущий подчеркивает, что проектная деятельность дает значительные возможности для развития </w:t>
      </w:r>
      <w:proofErr w:type="spellStart"/>
      <w:r w:rsidRPr="00EC23F0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общеучебных</w:t>
      </w:r>
      <w:proofErr w:type="spellEnd"/>
      <w:r w:rsidRPr="00EC23F0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навыков. Наряду со специфическими проектными навыками, такими как </w:t>
      </w:r>
      <w:proofErr w:type="spellStart"/>
      <w:r w:rsidRPr="00EC23F0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проблематизация</w:t>
      </w:r>
      <w:proofErr w:type="spellEnd"/>
      <w:r w:rsidRPr="00EC23F0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, целеполагание, планирование, умение точно реализовать план или внести в него обоснованные изменения, рефлексия и презентация, проектная деятельность создает предпосылки для успешной учебы не только в школе, но и в вузе.</w:t>
      </w:r>
    </w:p>
    <w:p w:rsidR="000A209A" w:rsidRPr="00EC23F0" w:rsidRDefault="000A209A" w:rsidP="00EC23F0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C23F0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</w:p>
    <w:p w:rsidR="000A209A" w:rsidRPr="00EC23F0" w:rsidRDefault="000A209A" w:rsidP="00EC23F0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C23F0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Домашнее задание</w:t>
      </w:r>
    </w:p>
    <w:p w:rsidR="000A209A" w:rsidRPr="00EC23F0" w:rsidRDefault="000A209A" w:rsidP="00EC23F0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C23F0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Тему, выбранную каждым участником для изучения в форме выполнения проекта (см. домашнее задание к семинару № 1), представить в виде алгоритма (см. бланк).</w:t>
      </w:r>
    </w:p>
    <w:p w:rsidR="000A209A" w:rsidRPr="00EC23F0" w:rsidRDefault="000A209A" w:rsidP="00EC23F0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C23F0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</w:p>
    <w:p w:rsidR="000A209A" w:rsidRPr="00EC23F0" w:rsidRDefault="000A209A" w:rsidP="00EC23F0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C23F0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Ответить на вопросы:</w:t>
      </w:r>
    </w:p>
    <w:p w:rsidR="000A209A" w:rsidRPr="00EC23F0" w:rsidRDefault="000A209A" w:rsidP="00EC23F0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C23F0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1. Какое время может понадобиться на выполнение данного проекта? </w:t>
      </w:r>
    </w:p>
    <w:p w:rsidR="000A209A" w:rsidRPr="00EC23F0" w:rsidRDefault="000A209A" w:rsidP="00EC23F0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C23F0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2. Что учащийся </w:t>
      </w:r>
      <w:proofErr w:type="gramStart"/>
      <w:r w:rsidRPr="00EC23F0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сможет делать самостоятельно и в чем вы будете</w:t>
      </w:r>
      <w:proofErr w:type="gramEnd"/>
      <w:r w:rsidRPr="00EC23F0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ему помогать? </w:t>
      </w:r>
    </w:p>
    <w:p w:rsidR="000A209A" w:rsidRPr="00EC23F0" w:rsidRDefault="000A209A" w:rsidP="00EC23F0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C23F0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3. Какие у учащегося имеются ресурсы (что он уже знает и умеет, чего еще не знает и не умеет, как он сможет добыть необходимые знания, умения и навыки)?</w:t>
      </w:r>
    </w:p>
    <w:p w:rsidR="000A209A" w:rsidRPr="00EC23F0" w:rsidRDefault="000A209A" w:rsidP="00EC23F0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C23F0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4. Какие приращения в предметных знаниях приобретет учащийся?</w:t>
      </w:r>
    </w:p>
    <w:p w:rsidR="000A209A" w:rsidRPr="00EC23F0" w:rsidRDefault="000A209A" w:rsidP="00EC23F0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C23F0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5. Какие </w:t>
      </w:r>
      <w:proofErr w:type="spellStart"/>
      <w:r w:rsidRPr="00EC23F0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общеучебные</w:t>
      </w:r>
      <w:proofErr w:type="spellEnd"/>
      <w:r w:rsidRPr="00EC23F0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навыки будут развиваться в ходе данного проекта? </w:t>
      </w:r>
    </w:p>
    <w:p w:rsidR="000A209A" w:rsidRPr="00EC23F0" w:rsidRDefault="000A209A" w:rsidP="00EC23F0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C23F0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6. Как </w:t>
      </w:r>
      <w:proofErr w:type="gramStart"/>
      <w:r w:rsidRPr="00EC23F0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будет колебаться мотив деятельности учащегося и что вы сможете</w:t>
      </w:r>
      <w:proofErr w:type="gramEnd"/>
      <w:r w:rsidRPr="00EC23F0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предпринять, чтобы стимулировать ребенка на активную работу (см. семинар № 1)?</w:t>
      </w:r>
    </w:p>
    <w:p w:rsidR="000A209A" w:rsidRPr="00EC23F0" w:rsidRDefault="000A209A" w:rsidP="00EC23F0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C23F0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</w:p>
    <w:p w:rsidR="000A209A" w:rsidRPr="00EC23F0" w:rsidRDefault="000A209A" w:rsidP="00EC23F0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C23F0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Бланк для выполнения домашнего задания</w:t>
      </w:r>
      <w:r w:rsidRPr="00EC23F0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  <w:t>(раздаточный материал) </w:t>
      </w: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2292"/>
        <w:gridCol w:w="5236"/>
        <w:gridCol w:w="2219"/>
      </w:tblGrid>
      <w:tr w:rsidR="000A209A" w:rsidRPr="00EC23F0" w:rsidTr="00EC23F0">
        <w:tc>
          <w:tcPr>
            <w:tcW w:w="0" w:type="auto"/>
            <w:gridSpan w:val="2"/>
            <w:hideMark/>
          </w:tcPr>
          <w:p w:rsidR="000A209A" w:rsidRPr="00EC23F0" w:rsidRDefault="000A209A" w:rsidP="00EC23F0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C23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Этап работы над проектом</w:t>
            </w:r>
          </w:p>
        </w:tc>
        <w:tc>
          <w:tcPr>
            <w:tcW w:w="2219" w:type="dxa"/>
            <w:hideMark/>
          </w:tcPr>
          <w:p w:rsidR="000A209A" w:rsidRPr="00EC23F0" w:rsidRDefault="000A209A" w:rsidP="00EC23F0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C23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Что будет делать учащийся</w:t>
            </w:r>
          </w:p>
        </w:tc>
      </w:tr>
      <w:tr w:rsidR="000A209A" w:rsidRPr="00EC23F0" w:rsidTr="00EC23F0">
        <w:tc>
          <w:tcPr>
            <w:tcW w:w="0" w:type="auto"/>
            <w:gridSpan w:val="2"/>
            <w:hideMark/>
          </w:tcPr>
          <w:p w:rsidR="000A209A" w:rsidRPr="00EC23F0" w:rsidRDefault="000A209A" w:rsidP="00EC23F0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C23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1. Неявно сформулированная цель</w:t>
            </w:r>
          </w:p>
        </w:tc>
        <w:tc>
          <w:tcPr>
            <w:tcW w:w="2219" w:type="dxa"/>
            <w:hideMark/>
          </w:tcPr>
          <w:p w:rsidR="000A209A" w:rsidRPr="00EC23F0" w:rsidRDefault="000A209A" w:rsidP="00EC23F0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C23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0A209A" w:rsidRPr="00EC23F0" w:rsidTr="00EC23F0">
        <w:tc>
          <w:tcPr>
            <w:tcW w:w="0" w:type="auto"/>
            <w:gridSpan w:val="2"/>
            <w:hideMark/>
          </w:tcPr>
          <w:p w:rsidR="000A209A" w:rsidRPr="00EC23F0" w:rsidRDefault="000A209A" w:rsidP="00EC23F0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C23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EC23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Проблематизация</w:t>
            </w:r>
            <w:proofErr w:type="spellEnd"/>
            <w:r w:rsidRPr="00EC23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: выделение, формулировка и «присвоение» учащимся проблемы. Название проекта</w:t>
            </w:r>
          </w:p>
        </w:tc>
        <w:tc>
          <w:tcPr>
            <w:tcW w:w="2219" w:type="dxa"/>
            <w:hideMark/>
          </w:tcPr>
          <w:p w:rsidR="000A209A" w:rsidRPr="00EC23F0" w:rsidRDefault="000A209A" w:rsidP="00EC23F0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C23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0A209A" w:rsidRPr="00EC23F0" w:rsidTr="00EC23F0">
        <w:tc>
          <w:tcPr>
            <w:tcW w:w="0" w:type="auto"/>
            <w:gridSpan w:val="2"/>
            <w:hideMark/>
          </w:tcPr>
          <w:p w:rsidR="000A209A" w:rsidRPr="00EC23F0" w:rsidRDefault="000A209A" w:rsidP="00EC23F0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C23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3. Целеполагание и ожидаемый результат. (Достижение цели должно способствовать решению проблемы проекта)</w:t>
            </w:r>
          </w:p>
        </w:tc>
        <w:tc>
          <w:tcPr>
            <w:tcW w:w="2219" w:type="dxa"/>
            <w:hideMark/>
          </w:tcPr>
          <w:p w:rsidR="000A209A" w:rsidRPr="00EC23F0" w:rsidRDefault="000A209A" w:rsidP="00EC23F0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C23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0A209A" w:rsidRPr="00EC23F0" w:rsidTr="00EC23F0">
        <w:tc>
          <w:tcPr>
            <w:tcW w:w="0" w:type="auto"/>
            <w:vMerge w:val="restart"/>
            <w:hideMark/>
          </w:tcPr>
          <w:p w:rsidR="000A209A" w:rsidRPr="00EC23F0" w:rsidRDefault="000A209A" w:rsidP="00EC23F0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C23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4. Планирование</w:t>
            </w:r>
          </w:p>
        </w:tc>
        <w:tc>
          <w:tcPr>
            <w:tcW w:w="0" w:type="auto"/>
            <w:hideMark/>
          </w:tcPr>
          <w:p w:rsidR="000A209A" w:rsidRPr="00EC23F0" w:rsidRDefault="000A209A" w:rsidP="00EC23F0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C23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Постановка задач, исходящих из цели</w:t>
            </w:r>
          </w:p>
        </w:tc>
        <w:tc>
          <w:tcPr>
            <w:tcW w:w="2219" w:type="dxa"/>
            <w:hideMark/>
          </w:tcPr>
          <w:p w:rsidR="000A209A" w:rsidRPr="00EC23F0" w:rsidRDefault="000A209A" w:rsidP="00EC23F0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C23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0A209A" w:rsidRPr="00EC23F0" w:rsidTr="00EC23F0">
        <w:tc>
          <w:tcPr>
            <w:tcW w:w="0" w:type="auto"/>
            <w:vMerge/>
            <w:hideMark/>
          </w:tcPr>
          <w:p w:rsidR="000A209A" w:rsidRPr="00EC23F0" w:rsidRDefault="000A209A" w:rsidP="00EC23F0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A209A" w:rsidRPr="00EC23F0" w:rsidRDefault="000A209A" w:rsidP="00EC23F0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C23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Определение последовательности предстоящих шагов</w:t>
            </w:r>
          </w:p>
        </w:tc>
        <w:tc>
          <w:tcPr>
            <w:tcW w:w="2219" w:type="dxa"/>
            <w:hideMark/>
          </w:tcPr>
          <w:p w:rsidR="000A209A" w:rsidRPr="00EC23F0" w:rsidRDefault="000A209A" w:rsidP="00EC23F0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C23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0A209A" w:rsidRPr="00EC23F0" w:rsidTr="00EC23F0">
        <w:tc>
          <w:tcPr>
            <w:tcW w:w="0" w:type="auto"/>
            <w:vMerge/>
            <w:hideMark/>
          </w:tcPr>
          <w:p w:rsidR="000A209A" w:rsidRPr="00EC23F0" w:rsidRDefault="000A209A" w:rsidP="00EC23F0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A209A" w:rsidRPr="00EC23F0" w:rsidRDefault="000A209A" w:rsidP="00EC23F0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C23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Выбор способов работы (технологии)</w:t>
            </w:r>
          </w:p>
        </w:tc>
        <w:tc>
          <w:tcPr>
            <w:tcW w:w="2219" w:type="dxa"/>
            <w:hideMark/>
          </w:tcPr>
          <w:p w:rsidR="000A209A" w:rsidRPr="00EC23F0" w:rsidRDefault="000A209A" w:rsidP="00EC23F0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C23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0A209A" w:rsidRPr="00EC23F0" w:rsidTr="00EC23F0">
        <w:tc>
          <w:tcPr>
            <w:tcW w:w="0" w:type="auto"/>
            <w:gridSpan w:val="2"/>
            <w:hideMark/>
          </w:tcPr>
          <w:p w:rsidR="000A209A" w:rsidRPr="00EC23F0" w:rsidRDefault="000A209A" w:rsidP="00EC23F0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C23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5. Реализация плана</w:t>
            </w:r>
          </w:p>
        </w:tc>
        <w:tc>
          <w:tcPr>
            <w:tcW w:w="2219" w:type="dxa"/>
            <w:hideMark/>
          </w:tcPr>
          <w:p w:rsidR="000A209A" w:rsidRPr="00EC23F0" w:rsidRDefault="000A209A" w:rsidP="00EC23F0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C23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0A209A" w:rsidRPr="00EC23F0" w:rsidTr="00EC23F0">
        <w:tc>
          <w:tcPr>
            <w:tcW w:w="0" w:type="auto"/>
            <w:gridSpan w:val="2"/>
            <w:hideMark/>
          </w:tcPr>
          <w:p w:rsidR="000A209A" w:rsidRPr="00EC23F0" w:rsidRDefault="000A209A" w:rsidP="00EC23F0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C23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6. Рефлексия</w:t>
            </w:r>
          </w:p>
        </w:tc>
        <w:tc>
          <w:tcPr>
            <w:tcW w:w="2219" w:type="dxa"/>
            <w:hideMark/>
          </w:tcPr>
          <w:p w:rsidR="000A209A" w:rsidRPr="00EC23F0" w:rsidRDefault="000A209A" w:rsidP="00EC23F0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C23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0A209A" w:rsidRPr="00EC23F0" w:rsidTr="00EC23F0">
        <w:tc>
          <w:tcPr>
            <w:tcW w:w="0" w:type="auto"/>
            <w:gridSpan w:val="2"/>
            <w:hideMark/>
          </w:tcPr>
          <w:p w:rsidR="000A209A" w:rsidRPr="00EC23F0" w:rsidRDefault="000A209A" w:rsidP="00EC23F0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C23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7. Презентация</w:t>
            </w:r>
          </w:p>
        </w:tc>
        <w:tc>
          <w:tcPr>
            <w:tcW w:w="2219" w:type="dxa"/>
            <w:hideMark/>
          </w:tcPr>
          <w:p w:rsidR="000A209A" w:rsidRPr="00EC23F0" w:rsidRDefault="000A209A" w:rsidP="00EC23F0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C23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</w:tbl>
    <w:p w:rsidR="005A265B" w:rsidRPr="00EC23F0" w:rsidRDefault="005A265B" w:rsidP="00EC23F0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lang w:eastAsia="ru-RU"/>
        </w:rPr>
      </w:pPr>
    </w:p>
    <w:sectPr w:rsidR="005A265B" w:rsidRPr="00EC23F0" w:rsidSect="00EC23F0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09A"/>
    <w:rsid w:val="00085E97"/>
    <w:rsid w:val="000A209A"/>
    <w:rsid w:val="0024615A"/>
    <w:rsid w:val="00443522"/>
    <w:rsid w:val="005A265B"/>
    <w:rsid w:val="007B2DC2"/>
    <w:rsid w:val="00911AFB"/>
    <w:rsid w:val="00EC23F0"/>
    <w:rsid w:val="00F0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1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1AF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C23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EC23F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1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1AF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C23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EC23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6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67691">
          <w:marLeft w:val="0"/>
          <w:marRight w:val="0"/>
          <w:marTop w:val="0"/>
          <w:marBottom w:val="0"/>
          <w:divBdr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86861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15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47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921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88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1177</Words>
  <Characters>6711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6</cp:revision>
  <cp:lastPrinted>2021-11-22T17:07:00Z</cp:lastPrinted>
  <dcterms:created xsi:type="dcterms:W3CDTF">2021-11-21T08:19:00Z</dcterms:created>
  <dcterms:modified xsi:type="dcterms:W3CDTF">2021-11-22T18:09:00Z</dcterms:modified>
</cp:coreProperties>
</file>