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48" w:rsidRPr="00DC5D07" w:rsidRDefault="00D81C48" w:rsidP="00D81C48">
      <w:pPr>
        <w:pStyle w:val="20"/>
        <w:keepNext/>
        <w:keepLines/>
        <w:shd w:val="clear" w:color="auto" w:fill="auto"/>
        <w:spacing w:after="0" w:line="240" w:lineRule="auto"/>
        <w:ind w:left="0" w:right="-1"/>
        <w:jc w:val="center"/>
      </w:pPr>
      <w:r w:rsidRPr="00DC5D07">
        <w:rPr>
          <w:bCs w:val="0"/>
        </w:rPr>
        <w:t xml:space="preserve">1. </w:t>
      </w:r>
      <w:r w:rsidRPr="00DC5D07">
        <w:t>Общие положения</w:t>
      </w:r>
    </w:p>
    <w:p w:rsidR="00D81C48" w:rsidRPr="00727E76" w:rsidRDefault="00D81C48" w:rsidP="00D81C48">
      <w:pPr>
        <w:pStyle w:val="a4"/>
        <w:numPr>
          <w:ilvl w:val="1"/>
          <w:numId w:val="5"/>
        </w:numPr>
        <w:ind w:left="0" w:firstLine="0"/>
        <w:jc w:val="both"/>
        <w:rPr>
          <w:rFonts w:ascii="Times New Roman" w:cs="Times New Roman"/>
          <w:spacing w:val="2"/>
        </w:rPr>
      </w:pPr>
      <w:proofErr w:type="gramStart"/>
      <w:r w:rsidRPr="00727E76">
        <w:rPr>
          <w:rFonts w:ascii="Times New Roman" w:cs="Times New Roman"/>
          <w:spacing w:val="2"/>
        </w:rPr>
        <w:t>Настоящее положение об оплате труда работников</w:t>
      </w:r>
      <w:r>
        <w:rPr>
          <w:rFonts w:ascii="Times New Roman" w:cs="Times New Roman"/>
          <w:spacing w:val="2"/>
        </w:rPr>
        <w:t xml:space="preserve"> </w:t>
      </w:r>
      <w:r w:rsidRPr="00727E76">
        <w:rPr>
          <w:rFonts w:ascii="Times New Roman" w:cs="Times New Roman"/>
        </w:rPr>
        <w:t xml:space="preserve">муниципального бюджетного общеобразовательного учреждения «Средняя общеобразовательная школа №12» города Избербаш Республики Дагестан </w:t>
      </w:r>
      <w:r w:rsidRPr="00727E76">
        <w:rPr>
          <w:rFonts w:ascii="Times New Roman" w:cs="Times New Roman"/>
          <w:spacing w:val="2"/>
        </w:rPr>
        <w:t>(далее - Положение), разработано соответствии с постановлением Правительства Республики Дагестан от 8 октября 2009г.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 постановлением Правительства Республики Дагестан от 27 апреля 2021г. №89</w:t>
      </w:r>
      <w:proofErr w:type="gramEnd"/>
      <w:r w:rsidRPr="00727E76">
        <w:rPr>
          <w:rFonts w:ascii="Times New Roman" w:cs="Times New Roman"/>
          <w:spacing w:val="2"/>
        </w:rPr>
        <w:t xml:space="preserve"> «</w:t>
      </w:r>
      <w:proofErr w:type="gramStart"/>
      <w:r w:rsidRPr="00727E76">
        <w:rPr>
          <w:rFonts w:ascii="Times New Roman" w:cs="Times New Roman"/>
          <w:spacing w:val="2"/>
        </w:rPr>
        <w:t>О</w:t>
      </w:r>
      <w:proofErr w:type="gramEnd"/>
      <w:r w:rsidRPr="00727E76">
        <w:rPr>
          <w:rFonts w:ascii="Times New Roman" w:cs="Times New Roman"/>
          <w:spacing w:val="2"/>
        </w:rPr>
        <w:t xml:space="preserve"> </w:t>
      </w:r>
      <w:proofErr w:type="gramStart"/>
      <w:r w:rsidRPr="00727E76">
        <w:rPr>
          <w:rFonts w:ascii="Times New Roman" w:cs="Times New Roman"/>
          <w:spacing w:val="2"/>
        </w:rPr>
        <w:t>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постановлением администрации городского округа «город Избербаш» от 24 августа 2009г. №1157 «О введении новых систем оплаты труда работников муниципальных учреждений городского округа «город Избербаш», постановлением администрации городского округа «город Избербаш» от 10.06.2021г. №199 «Положение об</w:t>
      </w:r>
      <w:proofErr w:type="gramEnd"/>
      <w:r w:rsidRPr="00727E76">
        <w:rPr>
          <w:rFonts w:ascii="Times New Roman" w:cs="Times New Roman"/>
          <w:spacing w:val="2"/>
        </w:rPr>
        <w:t xml:space="preserve"> оплате труда работников муниципальных образовательных организаций, находящихся в ведении Управления образованием </w:t>
      </w:r>
      <w:proofErr w:type="gramStart"/>
      <w:r w:rsidRPr="00727E76">
        <w:rPr>
          <w:rFonts w:ascii="Times New Roman" w:cs="Times New Roman"/>
          <w:spacing w:val="2"/>
        </w:rPr>
        <w:t>г</w:t>
      </w:r>
      <w:proofErr w:type="gramEnd"/>
      <w:r w:rsidRPr="00727E76">
        <w:rPr>
          <w:rFonts w:ascii="Times New Roman" w:cs="Times New Roman"/>
          <w:spacing w:val="2"/>
        </w:rPr>
        <w:t>. Избербаша»,   и включает в себя:</w:t>
      </w:r>
    </w:p>
    <w:p w:rsidR="00D81C48" w:rsidRPr="00727E76" w:rsidRDefault="00D81C48" w:rsidP="00D81C48">
      <w:pPr>
        <w:pStyle w:val="1"/>
        <w:shd w:val="clear" w:color="auto" w:fill="auto"/>
        <w:tabs>
          <w:tab w:val="left" w:pos="0"/>
        </w:tabs>
        <w:spacing w:line="240" w:lineRule="auto"/>
        <w:ind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 216 «Об утверждении профессиональных квалификационных групп должностей работников образования», размеры повышающих коэффициентов к окладам (должностным окладам) и критерии их установления;</w:t>
      </w:r>
      <w:proofErr w:type="gramEnd"/>
    </w:p>
    <w:p w:rsidR="00D81C48" w:rsidRPr="00727E76" w:rsidRDefault="00D81C48" w:rsidP="00D81C48">
      <w:pPr>
        <w:pStyle w:val="1"/>
        <w:shd w:val="clear" w:color="auto" w:fill="auto"/>
        <w:tabs>
          <w:tab w:val="left" w:pos="0"/>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условия оплаты труда директоров, заместителей директоров и главных бухгалтеров учреждений;</w:t>
      </w:r>
    </w:p>
    <w:p w:rsidR="00D81C48" w:rsidRPr="00727E76" w:rsidRDefault="00D81C48" w:rsidP="00D81C48">
      <w:pPr>
        <w:pStyle w:val="1"/>
        <w:shd w:val="clear" w:color="auto" w:fill="auto"/>
        <w:tabs>
          <w:tab w:val="left" w:pos="0"/>
        </w:tabs>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условия осуществления и размеры выплат компенсационного характера; условия осуществления и размеры выплат стимулирующего характера.</w:t>
      </w:r>
    </w:p>
    <w:p w:rsidR="00D81C48" w:rsidRPr="00727E76" w:rsidRDefault="00D81C48" w:rsidP="00D81C48">
      <w:pPr>
        <w:pStyle w:val="1"/>
        <w:numPr>
          <w:ilvl w:val="1"/>
          <w:numId w:val="5"/>
        </w:numPr>
        <w:shd w:val="clear" w:color="auto" w:fill="auto"/>
        <w:tabs>
          <w:tab w:val="left" w:pos="0"/>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Системы оплаты труда работников МБОУ «СОШ№12»,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p>
    <w:p w:rsidR="00D81C48" w:rsidRPr="00727E76" w:rsidRDefault="00D81C48" w:rsidP="00D81C48">
      <w:pPr>
        <w:pStyle w:val="1"/>
        <w:numPr>
          <w:ilvl w:val="1"/>
          <w:numId w:val="5"/>
        </w:numPr>
        <w:shd w:val="clear" w:color="auto" w:fill="FFFFFF" w:themeFill="background1"/>
        <w:tabs>
          <w:tab w:val="left" w:pos="0"/>
        </w:tabs>
        <w:spacing w:line="240" w:lineRule="auto"/>
        <w:ind w:left="0" w:right="-1" w:firstLine="0"/>
        <w:rPr>
          <w:rFonts w:ascii="Times New Roman" w:hAnsi="Times New Roman" w:cs="Times New Roman"/>
          <w:sz w:val="24"/>
          <w:szCs w:val="24"/>
        </w:rPr>
      </w:pPr>
      <w:r w:rsidRPr="00727E76">
        <w:rPr>
          <w:rFonts w:ascii="Times New Roman" w:hAnsi="Times New Roman" w:cs="Times New Roman"/>
          <w:color w:val="000000"/>
          <w:sz w:val="24"/>
          <w:szCs w:val="24"/>
          <w:shd w:val="clear" w:color="auto" w:fill="FFFFFF" w:themeFill="background1"/>
        </w:rPr>
        <w:t>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на основе профессиональных квалификационных групп профессий рабочих и должностей служащих и квалификационных уровней.</w:t>
      </w:r>
    </w:p>
    <w:p w:rsidR="00D81C48" w:rsidRPr="00727E76" w:rsidRDefault="00D81C48" w:rsidP="00D81C48">
      <w:pPr>
        <w:pStyle w:val="1"/>
        <w:numPr>
          <w:ilvl w:val="1"/>
          <w:numId w:val="5"/>
        </w:numPr>
        <w:shd w:val="clear" w:color="auto" w:fill="auto"/>
        <w:tabs>
          <w:tab w:val="left" w:pos="0"/>
          <w:tab w:val="left" w:pos="284"/>
        </w:tabs>
        <w:spacing w:line="240" w:lineRule="auto"/>
        <w:ind w:left="0" w:right="-1" w:firstLine="0"/>
        <w:rPr>
          <w:rFonts w:ascii="Times New Roman" w:hAnsi="Times New Roman" w:cs="Times New Roman"/>
          <w:sz w:val="24"/>
          <w:szCs w:val="24"/>
        </w:rPr>
      </w:pPr>
      <w:proofErr w:type="gramStart"/>
      <w:r w:rsidRPr="00727E76">
        <w:rPr>
          <w:rFonts w:ascii="Times New Roman" w:hAnsi="Times New Roman" w:cs="Times New Roman"/>
          <w:sz w:val="24"/>
          <w:szCs w:val="24"/>
        </w:rPr>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roofErr w:type="gramEnd"/>
    </w:p>
    <w:p w:rsidR="00D81C48" w:rsidRPr="00727E76" w:rsidRDefault="00D81C48" w:rsidP="00D81C48">
      <w:pPr>
        <w:pStyle w:val="1"/>
        <w:numPr>
          <w:ilvl w:val="1"/>
          <w:numId w:val="5"/>
        </w:numPr>
        <w:shd w:val="clear" w:color="auto" w:fill="auto"/>
        <w:tabs>
          <w:tab w:val="left" w:pos="0"/>
          <w:tab w:val="left" w:pos="426"/>
          <w:tab w:val="left" w:pos="709"/>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Размеры окладов (должностных окладов), ставок заработной платы работников МБОУ «СОШ №12»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D81C48" w:rsidRPr="00727E76" w:rsidRDefault="00D81C48" w:rsidP="00D81C48">
      <w:pPr>
        <w:pStyle w:val="1"/>
        <w:numPr>
          <w:ilvl w:val="1"/>
          <w:numId w:val="5"/>
        </w:numPr>
        <w:shd w:val="clear" w:color="auto" w:fill="auto"/>
        <w:tabs>
          <w:tab w:val="left" w:pos="0"/>
          <w:tab w:val="left" w:pos="426"/>
          <w:tab w:val="left" w:pos="709"/>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 xml:space="preserve">С учетом условий труда работникам учреждений устанавливаются выплаты компенсационного характера, предусмотренные разделом 4 </w:t>
      </w:r>
      <w:proofErr w:type="spellStart"/>
      <w:r w:rsidRPr="00727E76">
        <w:rPr>
          <w:rFonts w:ascii="Times New Roman" w:hAnsi="Times New Roman" w:cs="Times New Roman"/>
          <w:sz w:val="24"/>
          <w:szCs w:val="24"/>
        </w:rPr>
        <w:t>настоящегоПоложения</w:t>
      </w:r>
      <w:proofErr w:type="spellEnd"/>
      <w:r w:rsidRPr="00727E76">
        <w:rPr>
          <w:rFonts w:ascii="Times New Roman" w:hAnsi="Times New Roman" w:cs="Times New Roman"/>
          <w:sz w:val="24"/>
          <w:szCs w:val="24"/>
        </w:rPr>
        <w:t>, и выплаты стимулирующего характера, предусмотренные разделом 5 настоящего Положения.</w:t>
      </w:r>
    </w:p>
    <w:p w:rsidR="00D81C48" w:rsidRPr="00727E76" w:rsidRDefault="00D81C48" w:rsidP="00D81C48">
      <w:pPr>
        <w:pStyle w:val="1"/>
        <w:numPr>
          <w:ilvl w:val="1"/>
          <w:numId w:val="5"/>
        </w:numPr>
        <w:shd w:val="clear" w:color="auto" w:fill="auto"/>
        <w:tabs>
          <w:tab w:val="left" w:pos="0"/>
          <w:tab w:val="left" w:pos="426"/>
          <w:tab w:val="left" w:pos="709"/>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 xml:space="preserve">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w:t>
      </w:r>
      <w:r w:rsidRPr="00727E76">
        <w:rPr>
          <w:rFonts w:ascii="Times New Roman" w:hAnsi="Times New Roman" w:cs="Times New Roman"/>
          <w:sz w:val="24"/>
          <w:szCs w:val="24"/>
        </w:rPr>
        <w:lastRenderedPageBreak/>
        <w:t>доплаты, надбавки и поощрительные выплаты) являются обязательными для включения в трудовой договор.</w:t>
      </w:r>
    </w:p>
    <w:p w:rsidR="00D81C48" w:rsidRPr="00727E76" w:rsidRDefault="00D81C48" w:rsidP="00D81C48">
      <w:pPr>
        <w:pStyle w:val="1"/>
        <w:numPr>
          <w:ilvl w:val="1"/>
          <w:numId w:val="5"/>
        </w:numPr>
        <w:shd w:val="clear" w:color="auto" w:fill="FFFFFF" w:themeFill="background1"/>
        <w:tabs>
          <w:tab w:val="left" w:pos="0"/>
          <w:tab w:val="left" w:pos="426"/>
          <w:tab w:val="left" w:pos="709"/>
          <w:tab w:val="left" w:pos="993"/>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Финансовое обеспечение расходных обязательств городского округа «город Избербаш»,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казенных, бюджетных учреждений, находящихся в ведении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w:t>
      </w:r>
    </w:p>
    <w:p w:rsidR="00D81C48" w:rsidRPr="00727E76" w:rsidRDefault="00D81C48" w:rsidP="00D81C48">
      <w:pPr>
        <w:pStyle w:val="1"/>
        <w:numPr>
          <w:ilvl w:val="1"/>
          <w:numId w:val="5"/>
        </w:numPr>
        <w:shd w:val="clear" w:color="auto" w:fill="auto"/>
        <w:tabs>
          <w:tab w:val="left" w:pos="0"/>
          <w:tab w:val="left" w:pos="426"/>
          <w:tab w:val="left" w:pos="709"/>
          <w:tab w:val="left" w:pos="993"/>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 xml:space="preserve">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727E76">
        <w:rPr>
          <w:rFonts w:ascii="Times New Roman" w:hAnsi="Times New Roman" w:cs="Times New Roman"/>
          <w:sz w:val="24"/>
          <w:szCs w:val="24"/>
        </w:rPr>
        <w:t>размера оплаты труда</w:t>
      </w:r>
      <w:proofErr w:type="gramEnd"/>
      <w:r w:rsidRPr="00727E76">
        <w:rPr>
          <w:rFonts w:ascii="Times New Roman" w:hAnsi="Times New Roman" w:cs="Times New Roman"/>
          <w:sz w:val="24"/>
          <w:szCs w:val="24"/>
        </w:rPr>
        <w:t>.</w:t>
      </w:r>
    </w:p>
    <w:p w:rsidR="00D81C48" w:rsidRPr="00727E76" w:rsidRDefault="00D81C48" w:rsidP="00D81C48">
      <w:pPr>
        <w:pStyle w:val="1"/>
        <w:numPr>
          <w:ilvl w:val="1"/>
          <w:numId w:val="5"/>
        </w:numPr>
        <w:shd w:val="clear" w:color="auto" w:fill="auto"/>
        <w:tabs>
          <w:tab w:val="left" w:pos="0"/>
          <w:tab w:val="left" w:pos="1134"/>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D81C48" w:rsidRPr="00727E76" w:rsidRDefault="00D81C48" w:rsidP="00D81C48">
      <w:pPr>
        <w:pStyle w:val="1"/>
        <w:shd w:val="clear" w:color="auto" w:fill="auto"/>
        <w:tabs>
          <w:tab w:val="left" w:pos="0"/>
          <w:tab w:val="left" w:pos="1134"/>
        </w:tabs>
        <w:spacing w:line="240" w:lineRule="auto"/>
        <w:ind w:right="-1" w:firstLine="0"/>
        <w:rPr>
          <w:rFonts w:ascii="Times New Roman" w:hAnsi="Times New Roman" w:cs="Times New Roman"/>
          <w:sz w:val="24"/>
          <w:szCs w:val="24"/>
        </w:rPr>
      </w:pPr>
    </w:p>
    <w:p w:rsidR="00D81C48" w:rsidRPr="00727E76" w:rsidRDefault="00D81C48" w:rsidP="00D81C48">
      <w:pPr>
        <w:pStyle w:val="1"/>
        <w:numPr>
          <w:ilvl w:val="0"/>
          <w:numId w:val="5"/>
        </w:numPr>
        <w:shd w:val="clear" w:color="auto" w:fill="auto"/>
        <w:tabs>
          <w:tab w:val="left" w:pos="0"/>
          <w:tab w:val="left" w:pos="284"/>
          <w:tab w:val="left" w:pos="426"/>
        </w:tabs>
        <w:spacing w:line="240" w:lineRule="auto"/>
        <w:ind w:left="0" w:right="-1" w:firstLine="0"/>
        <w:jc w:val="center"/>
        <w:rPr>
          <w:rFonts w:ascii="Times New Roman" w:hAnsi="Times New Roman" w:cs="Times New Roman"/>
          <w:sz w:val="24"/>
          <w:szCs w:val="24"/>
        </w:rPr>
      </w:pPr>
      <w:r w:rsidRPr="00727E76">
        <w:rPr>
          <w:rFonts w:ascii="Times New Roman" w:hAnsi="Times New Roman" w:cs="Times New Roman"/>
          <w:b/>
          <w:bCs/>
          <w:sz w:val="24"/>
          <w:szCs w:val="24"/>
        </w:rPr>
        <w:t>Размеры окладов (должностных окладов) работников МБОУ «СОШ№12», размеры повышающих коэффициентов к окладам отдельных работников и критерии их установления</w:t>
      </w:r>
    </w:p>
    <w:p w:rsidR="00D81C48" w:rsidRPr="00727E76" w:rsidRDefault="00D81C48" w:rsidP="00D81C48">
      <w:pPr>
        <w:pStyle w:val="1"/>
        <w:shd w:val="clear" w:color="auto" w:fill="auto"/>
        <w:tabs>
          <w:tab w:val="left" w:pos="0"/>
          <w:tab w:val="left" w:pos="567"/>
        </w:tabs>
        <w:spacing w:line="240" w:lineRule="auto"/>
        <w:ind w:left="851" w:right="-1" w:firstLine="0"/>
        <w:rPr>
          <w:rFonts w:ascii="Times New Roman" w:hAnsi="Times New Roman" w:cs="Times New Roman"/>
          <w:sz w:val="24"/>
          <w:szCs w:val="24"/>
        </w:rPr>
      </w:pPr>
    </w:p>
    <w:p w:rsidR="00D81C48" w:rsidRPr="00727E76" w:rsidRDefault="00D81C48" w:rsidP="00D81C48">
      <w:pPr>
        <w:pStyle w:val="1"/>
        <w:numPr>
          <w:ilvl w:val="1"/>
          <w:numId w:val="5"/>
        </w:numPr>
        <w:shd w:val="clear" w:color="auto" w:fill="auto"/>
        <w:tabs>
          <w:tab w:val="left" w:pos="0"/>
          <w:tab w:val="left" w:pos="567"/>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D81C48" w:rsidRPr="00727E76" w:rsidRDefault="00D81C48" w:rsidP="00D81C48">
      <w:pPr>
        <w:pStyle w:val="1"/>
        <w:numPr>
          <w:ilvl w:val="2"/>
          <w:numId w:val="5"/>
        </w:numPr>
        <w:shd w:val="clear" w:color="auto" w:fill="auto"/>
        <w:tabs>
          <w:tab w:val="left" w:pos="709"/>
          <w:tab w:val="left" w:pos="851"/>
          <w:tab w:val="left" w:pos="1418"/>
          <w:tab w:val="left" w:pos="1560"/>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профессиональная квалификационная группа должностей работников учебно-вспомогательного персонала первого уровня:</w:t>
      </w:r>
    </w:p>
    <w:tbl>
      <w:tblPr>
        <w:tblOverlap w:val="never"/>
        <w:tblW w:w="9437" w:type="dxa"/>
        <w:jc w:val="center"/>
        <w:tblLayout w:type="fixed"/>
        <w:tblCellMar>
          <w:left w:w="10" w:type="dxa"/>
          <w:right w:w="10" w:type="dxa"/>
        </w:tblCellMar>
        <w:tblLook w:val="04A0"/>
      </w:tblPr>
      <w:tblGrid>
        <w:gridCol w:w="5995"/>
        <w:gridCol w:w="3442"/>
      </w:tblGrid>
      <w:tr w:rsidR="00D81C48" w:rsidRPr="00727E76" w:rsidTr="006B18C9">
        <w:trPr>
          <w:trHeight w:hRule="exact" w:val="1008"/>
          <w:jc w:val="center"/>
        </w:trPr>
        <w:tc>
          <w:tcPr>
            <w:tcW w:w="5995" w:type="dxa"/>
            <w:tcBorders>
              <w:top w:val="single" w:sz="4" w:space="0" w:color="auto"/>
              <w:left w:val="single" w:sz="4" w:space="0" w:color="auto"/>
              <w:bottom w:val="single" w:sz="4" w:space="0" w:color="auto"/>
            </w:tcBorders>
            <w:shd w:val="clear" w:color="auto" w:fill="FFFFFF"/>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Наименование должности</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Размер должностного оклада,</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ставки заработной платы (рублей)</w:t>
            </w:r>
          </w:p>
        </w:tc>
      </w:tr>
      <w:tr w:rsidR="00D81C48" w:rsidRPr="00727E76" w:rsidTr="006B18C9">
        <w:trPr>
          <w:trHeight w:hRule="exact" w:val="624"/>
          <w:jc w:val="center"/>
        </w:trPr>
        <w:tc>
          <w:tcPr>
            <w:tcW w:w="5995" w:type="dxa"/>
            <w:tcBorders>
              <w:top w:val="single" w:sz="4" w:space="0" w:color="auto"/>
              <w:left w:val="single" w:sz="4" w:space="0" w:color="auto"/>
              <w:bottom w:val="single" w:sz="4" w:space="0" w:color="auto"/>
            </w:tcBorders>
            <w:shd w:val="clear" w:color="auto" w:fill="FFFFFF"/>
          </w:tcPr>
          <w:p w:rsidR="00D81C48" w:rsidRPr="00727E76" w:rsidRDefault="00D81C48" w:rsidP="006B18C9">
            <w:pPr>
              <w:pStyle w:val="a7"/>
              <w:shd w:val="clear" w:color="auto" w:fill="auto"/>
              <w:tabs>
                <w:tab w:val="left" w:pos="6840"/>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Вожатый; помощник воспитателя;</w:t>
            </w:r>
          </w:p>
          <w:p w:rsidR="00D81C48" w:rsidRPr="00727E76" w:rsidRDefault="00D81C48" w:rsidP="006B18C9">
            <w:pPr>
              <w:pStyle w:val="a7"/>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секретарь учебной части</w:t>
            </w:r>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5236</w:t>
            </w:r>
          </w:p>
        </w:tc>
      </w:tr>
    </w:tbl>
    <w:p w:rsidR="00D81C48" w:rsidRPr="00727E76" w:rsidRDefault="00D81C48" w:rsidP="00D81C48">
      <w:pPr>
        <w:pStyle w:val="a7"/>
        <w:shd w:val="clear" w:color="auto" w:fill="auto"/>
        <w:spacing w:line="240" w:lineRule="auto"/>
        <w:ind w:right="-1" w:firstLine="851"/>
        <w:rPr>
          <w:rFonts w:ascii="Times New Roman" w:hAnsi="Times New Roman" w:cs="Times New Roman"/>
          <w:sz w:val="24"/>
          <w:szCs w:val="24"/>
        </w:rPr>
      </w:pPr>
    </w:p>
    <w:p w:rsidR="00D81C48" w:rsidRPr="00727E76" w:rsidRDefault="00D81C48" w:rsidP="00D81C48">
      <w:pPr>
        <w:pStyle w:val="a7"/>
        <w:shd w:val="clear" w:color="auto" w:fill="auto"/>
        <w:spacing w:line="240" w:lineRule="auto"/>
        <w:ind w:right="-1" w:firstLine="851"/>
        <w:jc w:val="both"/>
        <w:rPr>
          <w:rFonts w:ascii="Times New Roman" w:hAnsi="Times New Roman" w:cs="Times New Roman"/>
          <w:sz w:val="24"/>
          <w:szCs w:val="24"/>
        </w:rPr>
      </w:pPr>
      <w:r w:rsidRPr="00727E76">
        <w:rPr>
          <w:rFonts w:ascii="Times New Roman" w:hAnsi="Times New Roman" w:cs="Times New Roman"/>
          <w:b/>
          <w:sz w:val="24"/>
          <w:szCs w:val="24"/>
        </w:rPr>
        <w:t>2.1.2.</w:t>
      </w:r>
      <w:r w:rsidRPr="00727E76">
        <w:rPr>
          <w:rFonts w:ascii="Times New Roman" w:hAnsi="Times New Roman" w:cs="Times New Roman"/>
          <w:sz w:val="24"/>
          <w:szCs w:val="24"/>
        </w:rPr>
        <w:t xml:space="preserve"> профессиональная квалификационная группа должностей педагогических работников:</w:t>
      </w:r>
    </w:p>
    <w:tbl>
      <w:tblPr>
        <w:tblOverlap w:val="never"/>
        <w:tblW w:w="5000" w:type="pct"/>
        <w:jc w:val="center"/>
        <w:tblCellMar>
          <w:left w:w="10" w:type="dxa"/>
          <w:right w:w="10" w:type="dxa"/>
        </w:tblCellMar>
        <w:tblLook w:val="04A0"/>
      </w:tblPr>
      <w:tblGrid>
        <w:gridCol w:w="2567"/>
        <w:gridCol w:w="5111"/>
        <w:gridCol w:w="2265"/>
      </w:tblGrid>
      <w:tr w:rsidR="00D81C48" w:rsidRPr="00727E76" w:rsidTr="006B18C9">
        <w:trPr>
          <w:trHeight w:hRule="exact" w:val="1569"/>
          <w:jc w:val="center"/>
        </w:trPr>
        <w:tc>
          <w:tcPr>
            <w:tcW w:w="1291" w:type="pct"/>
            <w:tcBorders>
              <w:top w:val="single" w:sz="4" w:space="0" w:color="auto"/>
              <w:left w:val="single" w:sz="4" w:space="0" w:color="auto"/>
            </w:tcBorders>
            <w:shd w:val="clear" w:color="auto" w:fill="FFFFFF"/>
          </w:tcPr>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Квалификационный</w:t>
            </w:r>
          </w:p>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уровень</w:t>
            </w:r>
          </w:p>
        </w:tc>
        <w:tc>
          <w:tcPr>
            <w:tcW w:w="2570" w:type="pct"/>
            <w:tcBorders>
              <w:top w:val="single" w:sz="4" w:space="0" w:color="auto"/>
              <w:left w:val="single" w:sz="4" w:space="0" w:color="auto"/>
            </w:tcBorders>
            <w:shd w:val="clear" w:color="auto" w:fill="FFFFFF"/>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Наименование должности</w:t>
            </w:r>
          </w:p>
        </w:tc>
        <w:tc>
          <w:tcPr>
            <w:tcW w:w="1139" w:type="pct"/>
            <w:tcBorders>
              <w:top w:val="single" w:sz="4" w:space="0" w:color="auto"/>
              <w:left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Размер</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должностного</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оклада, ставки</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заработной платы</w:t>
            </w:r>
          </w:p>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(рублей)</w:t>
            </w:r>
          </w:p>
        </w:tc>
      </w:tr>
      <w:tr w:rsidR="00D81C48" w:rsidRPr="00727E76" w:rsidTr="006B18C9">
        <w:trPr>
          <w:trHeight w:hRule="exact" w:val="268"/>
          <w:jc w:val="center"/>
        </w:trPr>
        <w:tc>
          <w:tcPr>
            <w:tcW w:w="1291" w:type="pct"/>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1</w:t>
            </w:r>
          </w:p>
        </w:tc>
        <w:tc>
          <w:tcPr>
            <w:tcW w:w="2570" w:type="pct"/>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2</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3</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
          <w:jc w:val="center"/>
        </w:trPr>
        <w:tc>
          <w:tcPr>
            <w:tcW w:w="1291" w:type="pct"/>
            <w:vMerge w:val="restart"/>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1-й</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квалификационный</w:t>
            </w:r>
          </w:p>
          <w:p w:rsidR="00D81C48" w:rsidRPr="00727E76" w:rsidRDefault="00D81C48" w:rsidP="006B18C9">
            <w:pPr>
              <w:pStyle w:val="a9"/>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уровень</w:t>
            </w: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инструктор по труду, инструктор </w:t>
            </w:r>
            <w:proofErr w:type="spellStart"/>
            <w:r w:rsidRPr="00727E76">
              <w:rPr>
                <w:rFonts w:ascii="Times New Roman" w:hAnsi="Times New Roman" w:cs="Times New Roman"/>
                <w:sz w:val="24"/>
                <w:szCs w:val="24"/>
              </w:rPr>
              <w:t>пофизической</w:t>
            </w:r>
            <w:proofErr w:type="spellEnd"/>
            <w:r w:rsidRPr="00727E76">
              <w:rPr>
                <w:rFonts w:ascii="Times New Roman" w:hAnsi="Times New Roman" w:cs="Times New Roman"/>
                <w:sz w:val="24"/>
                <w:szCs w:val="24"/>
              </w:rPr>
              <w:t xml:space="preserve"> культуре, </w:t>
            </w:r>
            <w:proofErr w:type="spellStart"/>
            <w:r w:rsidRPr="00727E76">
              <w:rPr>
                <w:rFonts w:ascii="Times New Roman" w:hAnsi="Times New Roman" w:cs="Times New Roman"/>
                <w:sz w:val="24"/>
                <w:szCs w:val="24"/>
              </w:rPr>
              <w:t>музыкальныйруководитель</w:t>
            </w:r>
            <w:proofErr w:type="spellEnd"/>
            <w:r w:rsidRPr="00727E76">
              <w:rPr>
                <w:rFonts w:ascii="Times New Roman" w:hAnsi="Times New Roman" w:cs="Times New Roman"/>
                <w:sz w:val="24"/>
                <w:szCs w:val="24"/>
              </w:rPr>
              <w:t>, старший вожатый:</w:t>
            </w:r>
          </w:p>
        </w:tc>
        <w:tc>
          <w:tcPr>
            <w:tcW w:w="1139" w:type="pct"/>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10964*</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jc w:val="center"/>
        </w:trPr>
        <w:tc>
          <w:tcPr>
            <w:tcW w:w="1291" w:type="pct"/>
            <w:vMerge/>
            <w:shd w:val="clear" w:color="auto" w:fill="FFFFFF"/>
          </w:tcPr>
          <w:p w:rsidR="00D81C48" w:rsidRPr="00727E76" w:rsidRDefault="00D81C48" w:rsidP="006B18C9">
            <w:pPr>
              <w:spacing w:after="0"/>
              <w:ind w:right="-1" w:firstLine="851"/>
              <w:jc w:val="center"/>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spellStart"/>
            <w:r w:rsidRPr="00727E76">
              <w:rPr>
                <w:rFonts w:ascii="Times New Roman" w:hAnsi="Times New Roman" w:cs="Times New Roman"/>
                <w:sz w:val="24"/>
                <w:szCs w:val="24"/>
              </w:rPr>
              <w:t>квалификационнойкатегории</w:t>
            </w:r>
            <w:proofErr w:type="spellEnd"/>
            <w:r w:rsidRPr="00727E76">
              <w:rPr>
                <w:rFonts w:ascii="Times New Roman" w:hAnsi="Times New Roman" w:cs="Times New Roman"/>
                <w:sz w:val="24"/>
                <w:szCs w:val="24"/>
              </w:rPr>
              <w:t>;</w:t>
            </w:r>
          </w:p>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p>
        </w:tc>
        <w:tc>
          <w:tcPr>
            <w:tcW w:w="1139" w:type="pct"/>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11840*</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1"/>
          <w:jc w:val="center"/>
        </w:trPr>
        <w:tc>
          <w:tcPr>
            <w:tcW w:w="1291" w:type="pct"/>
            <w:vMerge/>
            <w:shd w:val="clear" w:color="auto" w:fill="FFFFFF"/>
          </w:tcPr>
          <w:p w:rsidR="00D81C48" w:rsidRPr="00727E76" w:rsidRDefault="00D81C48" w:rsidP="006B18C9">
            <w:pPr>
              <w:spacing w:after="0"/>
              <w:ind w:right="-1" w:firstLine="851"/>
              <w:jc w:val="center"/>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при наличии </w:t>
            </w:r>
            <w:proofErr w:type="spellStart"/>
            <w:r w:rsidRPr="00727E76">
              <w:rPr>
                <w:rFonts w:ascii="Times New Roman" w:hAnsi="Times New Roman" w:cs="Times New Roman"/>
                <w:sz w:val="24"/>
                <w:szCs w:val="24"/>
              </w:rPr>
              <w:t>высшейквалификационной</w:t>
            </w:r>
            <w:proofErr w:type="spellEnd"/>
            <w:r w:rsidRPr="00727E76">
              <w:rPr>
                <w:rFonts w:ascii="Times New Roman" w:hAnsi="Times New Roman" w:cs="Times New Roman"/>
                <w:sz w:val="24"/>
                <w:szCs w:val="24"/>
              </w:rPr>
              <w:t xml:space="preserve"> категории</w:t>
            </w:r>
          </w:p>
        </w:tc>
        <w:tc>
          <w:tcPr>
            <w:tcW w:w="1139" w:type="pct"/>
            <w:shd w:val="clear" w:color="auto" w:fill="FFFFFF"/>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12788*</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0"/>
          <w:jc w:val="center"/>
        </w:trPr>
        <w:tc>
          <w:tcPr>
            <w:tcW w:w="1291" w:type="pct"/>
            <w:vMerge w:val="restart"/>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lastRenderedPageBreak/>
              <w:t>2-й</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квалификационный</w:t>
            </w:r>
          </w:p>
          <w:p w:rsidR="00D81C48" w:rsidRPr="00727E76" w:rsidRDefault="00D81C48" w:rsidP="006B18C9">
            <w:pPr>
              <w:pStyle w:val="a9"/>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уровень</w:t>
            </w:r>
          </w:p>
        </w:tc>
        <w:tc>
          <w:tcPr>
            <w:tcW w:w="2570" w:type="pct"/>
            <w:shd w:val="clear" w:color="auto" w:fill="FFFFFF"/>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инструктор-методист, </w:t>
            </w:r>
            <w:proofErr w:type="spellStart"/>
            <w:r w:rsidRPr="00727E76">
              <w:rPr>
                <w:rFonts w:ascii="Times New Roman" w:hAnsi="Times New Roman" w:cs="Times New Roman"/>
                <w:sz w:val="24"/>
                <w:szCs w:val="24"/>
              </w:rPr>
              <w:t>педагогдополнительного</w:t>
            </w:r>
            <w:proofErr w:type="spellEnd"/>
            <w:r w:rsidRPr="00727E76">
              <w:rPr>
                <w:rFonts w:ascii="Times New Roman" w:hAnsi="Times New Roman" w:cs="Times New Roman"/>
                <w:sz w:val="24"/>
                <w:szCs w:val="24"/>
              </w:rPr>
              <w:t xml:space="preserve"> образования,</w:t>
            </w:r>
          </w:p>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roofErr w:type="spellStart"/>
            <w:r w:rsidRPr="00727E76">
              <w:rPr>
                <w:rFonts w:ascii="Times New Roman" w:hAnsi="Times New Roman" w:cs="Times New Roman"/>
                <w:sz w:val="24"/>
                <w:szCs w:val="24"/>
              </w:rPr>
              <w:t>педагог-организатор</w:t>
            </w:r>
            <w:proofErr w:type="gramStart"/>
            <w:r w:rsidRPr="00727E76">
              <w:rPr>
                <w:rFonts w:ascii="Times New Roman" w:hAnsi="Times New Roman" w:cs="Times New Roman"/>
                <w:sz w:val="24"/>
                <w:szCs w:val="24"/>
              </w:rPr>
              <w:t>,к</w:t>
            </w:r>
            <w:proofErr w:type="gramEnd"/>
            <w:r w:rsidRPr="00727E76">
              <w:rPr>
                <w:rFonts w:ascii="Times New Roman" w:hAnsi="Times New Roman" w:cs="Times New Roman"/>
                <w:sz w:val="24"/>
                <w:szCs w:val="24"/>
              </w:rPr>
              <w:t>онцертмейстер</w:t>
            </w:r>
            <w:proofErr w:type="spellEnd"/>
            <w:r w:rsidRPr="00727E76">
              <w:rPr>
                <w:rFonts w:ascii="Times New Roman" w:hAnsi="Times New Roman" w:cs="Times New Roman"/>
                <w:sz w:val="24"/>
                <w:szCs w:val="24"/>
              </w:rPr>
              <w:t xml:space="preserve">, социальный </w:t>
            </w:r>
            <w:proofErr w:type="spellStart"/>
            <w:r w:rsidRPr="00727E76">
              <w:rPr>
                <w:rFonts w:ascii="Times New Roman" w:hAnsi="Times New Roman" w:cs="Times New Roman"/>
                <w:sz w:val="24"/>
                <w:szCs w:val="24"/>
              </w:rPr>
              <w:t>педагог,тренер</w:t>
            </w:r>
            <w:proofErr w:type="spellEnd"/>
            <w:r w:rsidRPr="00727E76">
              <w:rPr>
                <w:rFonts w:ascii="Times New Roman" w:hAnsi="Times New Roman" w:cs="Times New Roman"/>
                <w:sz w:val="24"/>
                <w:szCs w:val="24"/>
              </w:rPr>
              <w:t>- преподаватель:</w:t>
            </w:r>
          </w:p>
        </w:tc>
        <w:tc>
          <w:tcPr>
            <w:tcW w:w="1139" w:type="pct"/>
            <w:shd w:val="clear" w:color="auto" w:fill="FFFFFF"/>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11840*</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7"/>
          <w:jc w:val="center"/>
        </w:trPr>
        <w:tc>
          <w:tcPr>
            <w:tcW w:w="1291" w:type="pct"/>
            <w:vMerge/>
            <w:shd w:val="clear" w:color="auto" w:fill="FFFFFF"/>
          </w:tcPr>
          <w:p w:rsidR="00D81C48" w:rsidRPr="00727E76" w:rsidRDefault="00D81C48" w:rsidP="006B18C9">
            <w:pPr>
              <w:spacing w:after="0"/>
              <w:ind w:right="-1" w:firstLine="851"/>
              <w:jc w:val="center"/>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gramStart"/>
            <w:r w:rsidRPr="00727E76">
              <w:rPr>
                <w:rFonts w:ascii="Times New Roman" w:hAnsi="Times New Roman" w:cs="Times New Roman"/>
                <w:sz w:val="24"/>
                <w:szCs w:val="24"/>
              </w:rPr>
              <w:t>квалификационной</w:t>
            </w:r>
            <w:proofErr w:type="gramEnd"/>
          </w:p>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категории;</w:t>
            </w:r>
          </w:p>
        </w:tc>
        <w:tc>
          <w:tcPr>
            <w:tcW w:w="1139" w:type="pct"/>
            <w:shd w:val="clear" w:color="auto" w:fill="FFFFFF"/>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12788*</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5"/>
          <w:jc w:val="center"/>
        </w:trPr>
        <w:tc>
          <w:tcPr>
            <w:tcW w:w="1291" w:type="pct"/>
            <w:vMerge/>
            <w:shd w:val="clear" w:color="auto" w:fill="FFFFFF"/>
          </w:tcPr>
          <w:p w:rsidR="00D81C48" w:rsidRPr="00727E76" w:rsidRDefault="00D81C48" w:rsidP="006B18C9">
            <w:pPr>
              <w:spacing w:after="0"/>
              <w:ind w:right="-1" w:firstLine="851"/>
              <w:jc w:val="center"/>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при наличии </w:t>
            </w:r>
            <w:proofErr w:type="spellStart"/>
            <w:r w:rsidRPr="00727E76">
              <w:rPr>
                <w:rFonts w:ascii="Times New Roman" w:hAnsi="Times New Roman" w:cs="Times New Roman"/>
                <w:sz w:val="24"/>
                <w:szCs w:val="24"/>
              </w:rPr>
              <w:t>высшейквалификационной</w:t>
            </w:r>
            <w:proofErr w:type="spellEnd"/>
            <w:r w:rsidRPr="00727E76">
              <w:rPr>
                <w:rFonts w:ascii="Times New Roman" w:hAnsi="Times New Roman" w:cs="Times New Roman"/>
                <w:sz w:val="24"/>
                <w:szCs w:val="24"/>
              </w:rPr>
              <w:t xml:space="preserve"> категории</w:t>
            </w:r>
          </w:p>
        </w:tc>
        <w:tc>
          <w:tcPr>
            <w:tcW w:w="1139" w:type="pct"/>
            <w:shd w:val="clear" w:color="auto" w:fill="FFFFFF"/>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13811*</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4"/>
          <w:jc w:val="center"/>
        </w:trPr>
        <w:tc>
          <w:tcPr>
            <w:tcW w:w="1291" w:type="pct"/>
            <w:vMerge w:val="restart"/>
            <w:shd w:val="clear" w:color="auto" w:fill="FFFFFF"/>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3-й</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квалификационный</w:t>
            </w:r>
          </w:p>
          <w:p w:rsidR="00D81C48" w:rsidRPr="00727E76" w:rsidRDefault="00D81C48" w:rsidP="006B18C9">
            <w:pPr>
              <w:pStyle w:val="a9"/>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уровень</w:t>
            </w:r>
          </w:p>
        </w:tc>
        <w:tc>
          <w:tcPr>
            <w:tcW w:w="2570" w:type="pct"/>
            <w:shd w:val="clear" w:color="auto" w:fill="FFFFFF"/>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педагог-психолог, </w:t>
            </w:r>
            <w:proofErr w:type="spellStart"/>
            <w:r w:rsidRPr="00727E76">
              <w:rPr>
                <w:rFonts w:ascii="Times New Roman" w:hAnsi="Times New Roman" w:cs="Times New Roman"/>
                <w:sz w:val="24"/>
                <w:szCs w:val="24"/>
              </w:rPr>
              <w:t>старшийинструктор-методист</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старшийпедагог</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дополнительногообразования</w:t>
            </w:r>
            <w:proofErr w:type="spellEnd"/>
            <w:r w:rsidRPr="00727E76">
              <w:rPr>
                <w:rFonts w:ascii="Times New Roman" w:hAnsi="Times New Roman" w:cs="Times New Roman"/>
                <w:sz w:val="24"/>
                <w:szCs w:val="24"/>
              </w:rPr>
              <w:t>, старший тренер-преподаватель, воспитатель (</w:t>
            </w:r>
            <w:proofErr w:type="spellStart"/>
            <w:r w:rsidRPr="00727E76">
              <w:rPr>
                <w:rFonts w:ascii="Times New Roman" w:hAnsi="Times New Roman" w:cs="Times New Roman"/>
                <w:sz w:val="24"/>
                <w:szCs w:val="24"/>
              </w:rPr>
              <w:t>заисключением</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воспитателядошкольного</w:t>
            </w:r>
            <w:proofErr w:type="spellEnd"/>
            <w:r w:rsidRPr="00727E76">
              <w:rPr>
                <w:rFonts w:ascii="Times New Roman" w:hAnsi="Times New Roman" w:cs="Times New Roman"/>
                <w:sz w:val="24"/>
                <w:szCs w:val="24"/>
              </w:rPr>
              <w:t xml:space="preserve"> образования), мастер производственного </w:t>
            </w:r>
          </w:p>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обучения, методист:</w:t>
            </w:r>
          </w:p>
        </w:tc>
        <w:tc>
          <w:tcPr>
            <w:tcW w:w="1139" w:type="pct"/>
            <w:shd w:val="clear" w:color="auto" w:fill="FFFFFF"/>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11840 *</w:t>
            </w:r>
          </w:p>
          <w:p w:rsidR="00D81C48" w:rsidRPr="00727E76" w:rsidRDefault="00D81C48" w:rsidP="006B18C9">
            <w:pPr>
              <w:spacing w:after="0"/>
              <w:ind w:right="-1"/>
              <w:jc w:val="center"/>
              <w:rPr>
                <w:rFonts w:ascii="Times New Roman" w:hAnsi="Times New Roman" w:cs="Times New Roman"/>
                <w:sz w:val="24"/>
                <w:szCs w:val="24"/>
              </w:rPr>
            </w:pPr>
          </w:p>
          <w:p w:rsidR="00D81C48" w:rsidRPr="00727E76" w:rsidRDefault="00D81C48" w:rsidP="006B18C9">
            <w:pPr>
              <w:spacing w:after="0"/>
              <w:ind w:right="-1"/>
              <w:jc w:val="center"/>
              <w:rPr>
                <w:rFonts w:ascii="Times New Roman" w:hAnsi="Times New Roman" w:cs="Times New Roman"/>
                <w:sz w:val="24"/>
                <w:szCs w:val="24"/>
              </w:rPr>
            </w:pPr>
          </w:p>
          <w:p w:rsidR="00D81C48" w:rsidRPr="00727E76" w:rsidRDefault="00D81C48" w:rsidP="006B18C9">
            <w:pPr>
              <w:spacing w:after="0"/>
              <w:ind w:right="-1"/>
              <w:jc w:val="center"/>
              <w:rPr>
                <w:rFonts w:ascii="Times New Roman" w:hAnsi="Times New Roman" w:cs="Times New Roman"/>
                <w:sz w:val="24"/>
                <w:szCs w:val="24"/>
              </w:rPr>
            </w:pPr>
          </w:p>
          <w:p w:rsidR="00D81C48" w:rsidRPr="00727E76" w:rsidRDefault="00D81C48" w:rsidP="006B18C9">
            <w:pPr>
              <w:spacing w:after="0"/>
              <w:ind w:right="-1"/>
              <w:jc w:val="center"/>
              <w:rPr>
                <w:rFonts w:ascii="Times New Roman" w:hAnsi="Times New Roman" w:cs="Times New Roman"/>
                <w:sz w:val="24"/>
                <w:szCs w:val="24"/>
              </w:rPr>
            </w:pPr>
          </w:p>
          <w:p w:rsidR="00D81C48" w:rsidRPr="00727E76" w:rsidRDefault="00D81C48" w:rsidP="006B18C9">
            <w:pPr>
              <w:pStyle w:val="a9"/>
              <w:spacing w:line="240" w:lineRule="auto"/>
              <w:ind w:right="-1" w:firstLine="851"/>
              <w:jc w:val="center"/>
              <w:rPr>
                <w:rFonts w:ascii="Times New Roman" w:hAnsi="Times New Roman" w:cs="Times New Roman"/>
                <w:sz w:val="24"/>
                <w:szCs w:val="24"/>
              </w:rPr>
            </w:pP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jc w:val="center"/>
        </w:trPr>
        <w:tc>
          <w:tcPr>
            <w:tcW w:w="1291" w:type="pct"/>
            <w:vMerge/>
            <w:shd w:val="clear" w:color="auto" w:fill="FFFFFF"/>
          </w:tcPr>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gramStart"/>
            <w:r w:rsidRPr="00727E76">
              <w:rPr>
                <w:rFonts w:ascii="Times New Roman" w:hAnsi="Times New Roman" w:cs="Times New Roman"/>
                <w:sz w:val="24"/>
                <w:szCs w:val="24"/>
              </w:rPr>
              <w:t>квалификационной</w:t>
            </w:r>
            <w:proofErr w:type="gramEnd"/>
            <w:r w:rsidRPr="00727E76">
              <w:rPr>
                <w:rFonts w:ascii="Times New Roman" w:hAnsi="Times New Roman" w:cs="Times New Roman"/>
                <w:sz w:val="24"/>
                <w:szCs w:val="24"/>
              </w:rPr>
              <w:t xml:space="preserve">  </w:t>
            </w:r>
          </w:p>
          <w:p w:rsidR="00D81C48" w:rsidRPr="00727E76" w:rsidRDefault="00D81C48" w:rsidP="006B18C9">
            <w:pPr>
              <w:pStyle w:val="1"/>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категории;</w:t>
            </w:r>
          </w:p>
        </w:tc>
        <w:tc>
          <w:tcPr>
            <w:tcW w:w="1139" w:type="pct"/>
            <w:shd w:val="clear" w:color="auto" w:fill="FFFFFF"/>
          </w:tcPr>
          <w:p w:rsidR="00D81C48" w:rsidRPr="00727E76" w:rsidRDefault="00D81C48" w:rsidP="006B18C9">
            <w:pPr>
              <w:pStyle w:val="a9"/>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12788*</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jc w:val="center"/>
        </w:trPr>
        <w:tc>
          <w:tcPr>
            <w:tcW w:w="1291" w:type="pct"/>
            <w:vMerge/>
            <w:shd w:val="clear" w:color="auto" w:fill="FFFFFF"/>
          </w:tcPr>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при наличии </w:t>
            </w:r>
            <w:proofErr w:type="gramStart"/>
            <w:r w:rsidRPr="00727E76">
              <w:rPr>
                <w:rFonts w:ascii="Times New Roman" w:hAnsi="Times New Roman" w:cs="Times New Roman"/>
                <w:sz w:val="24"/>
                <w:szCs w:val="24"/>
              </w:rPr>
              <w:t>высшей</w:t>
            </w:r>
            <w:proofErr w:type="gramEnd"/>
            <w:r w:rsidRPr="00727E76">
              <w:rPr>
                <w:rFonts w:ascii="Times New Roman" w:hAnsi="Times New Roman" w:cs="Times New Roman"/>
                <w:sz w:val="24"/>
                <w:szCs w:val="24"/>
              </w:rPr>
              <w:t xml:space="preserve">                                            </w:t>
            </w:r>
          </w:p>
          <w:p w:rsidR="00D81C48" w:rsidRPr="00727E76" w:rsidRDefault="00D81C48" w:rsidP="006B18C9">
            <w:pPr>
              <w:pStyle w:val="1"/>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квалификационной категории;</w:t>
            </w:r>
          </w:p>
        </w:tc>
        <w:tc>
          <w:tcPr>
            <w:tcW w:w="1139" w:type="pct"/>
            <w:shd w:val="clear" w:color="auto" w:fill="FFFFFF"/>
          </w:tcPr>
          <w:p w:rsidR="00D81C48" w:rsidRPr="00727E76" w:rsidRDefault="00D81C48" w:rsidP="006B18C9">
            <w:pPr>
              <w:pStyle w:val="a9"/>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13811 *</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jc w:val="center"/>
        </w:trPr>
        <w:tc>
          <w:tcPr>
            <w:tcW w:w="1291" w:type="pct"/>
            <w:vMerge/>
            <w:shd w:val="clear" w:color="auto" w:fill="FFFFFF"/>
          </w:tcPr>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1"/>
              <w:shd w:val="clear" w:color="auto" w:fill="auto"/>
              <w:spacing w:line="240" w:lineRule="auto"/>
              <w:ind w:right="-1"/>
              <w:jc w:val="left"/>
              <w:rPr>
                <w:rFonts w:ascii="Times New Roman" w:hAnsi="Times New Roman" w:cs="Times New Roman"/>
                <w:b/>
                <w:sz w:val="24"/>
                <w:szCs w:val="24"/>
              </w:rPr>
            </w:pPr>
            <w:r w:rsidRPr="00727E76">
              <w:rPr>
                <w:rFonts w:ascii="Times New Roman" w:hAnsi="Times New Roman" w:cs="Times New Roman"/>
                <w:b/>
                <w:sz w:val="24"/>
                <w:szCs w:val="24"/>
              </w:rPr>
              <w:t xml:space="preserve">воспитатель </w:t>
            </w:r>
            <w:proofErr w:type="gramStart"/>
            <w:r w:rsidRPr="00727E76">
              <w:rPr>
                <w:rFonts w:ascii="Times New Roman" w:hAnsi="Times New Roman" w:cs="Times New Roman"/>
                <w:b/>
                <w:sz w:val="24"/>
                <w:szCs w:val="24"/>
              </w:rPr>
              <w:t>дошкольного</w:t>
            </w:r>
            <w:proofErr w:type="gramEnd"/>
            <w:r w:rsidRPr="00727E76">
              <w:rPr>
                <w:rFonts w:ascii="Times New Roman" w:hAnsi="Times New Roman" w:cs="Times New Roman"/>
                <w:b/>
                <w:sz w:val="24"/>
                <w:szCs w:val="24"/>
              </w:rPr>
              <w:t xml:space="preserve">                                    </w:t>
            </w:r>
          </w:p>
          <w:p w:rsidR="00D81C48" w:rsidRPr="00727E76" w:rsidRDefault="00D81C48" w:rsidP="006B18C9">
            <w:pPr>
              <w:pStyle w:val="1"/>
              <w:spacing w:line="240" w:lineRule="auto"/>
              <w:ind w:right="-1"/>
              <w:jc w:val="left"/>
              <w:rPr>
                <w:rFonts w:ascii="Times New Roman" w:hAnsi="Times New Roman" w:cs="Times New Roman"/>
                <w:sz w:val="24"/>
                <w:szCs w:val="24"/>
              </w:rPr>
            </w:pPr>
            <w:r w:rsidRPr="00727E76">
              <w:rPr>
                <w:rFonts w:ascii="Times New Roman" w:hAnsi="Times New Roman" w:cs="Times New Roman"/>
                <w:b/>
                <w:sz w:val="24"/>
                <w:szCs w:val="24"/>
              </w:rPr>
              <w:t>образования:</w:t>
            </w:r>
          </w:p>
        </w:tc>
        <w:tc>
          <w:tcPr>
            <w:tcW w:w="1139" w:type="pct"/>
            <w:shd w:val="clear" w:color="auto" w:fill="FFFFFF"/>
          </w:tcPr>
          <w:p w:rsidR="00D81C48" w:rsidRPr="00727E76" w:rsidRDefault="00D81C48" w:rsidP="006B18C9">
            <w:pPr>
              <w:pStyle w:val="a9"/>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12792*</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1291" w:type="pct"/>
            <w:vMerge/>
            <w:shd w:val="clear" w:color="auto" w:fill="FFFFFF"/>
          </w:tcPr>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gramStart"/>
            <w:r w:rsidRPr="00727E76">
              <w:rPr>
                <w:rFonts w:ascii="Times New Roman" w:hAnsi="Times New Roman" w:cs="Times New Roman"/>
                <w:sz w:val="24"/>
                <w:szCs w:val="24"/>
              </w:rPr>
              <w:t>квалификационной</w:t>
            </w:r>
            <w:proofErr w:type="gramEnd"/>
            <w:r w:rsidRPr="00727E76">
              <w:rPr>
                <w:rFonts w:ascii="Times New Roman" w:hAnsi="Times New Roman" w:cs="Times New Roman"/>
                <w:sz w:val="24"/>
                <w:szCs w:val="24"/>
              </w:rPr>
              <w:t xml:space="preserve">                       </w:t>
            </w:r>
          </w:p>
          <w:p w:rsidR="00D81C48" w:rsidRPr="00727E76" w:rsidRDefault="00D81C48" w:rsidP="006B18C9">
            <w:pPr>
              <w:pStyle w:val="1"/>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категории; </w:t>
            </w:r>
          </w:p>
        </w:tc>
        <w:tc>
          <w:tcPr>
            <w:tcW w:w="1139" w:type="pct"/>
            <w:shd w:val="clear" w:color="auto" w:fill="FFFFFF"/>
          </w:tcPr>
          <w:p w:rsidR="00D81C48" w:rsidRPr="00727E76" w:rsidRDefault="00D81C48" w:rsidP="006B18C9">
            <w:pPr>
              <w:pStyle w:val="a9"/>
              <w:spacing w:line="240" w:lineRule="auto"/>
              <w:ind w:right="-1" w:firstLine="851"/>
              <w:jc w:val="center"/>
              <w:rPr>
                <w:rFonts w:ascii="Times New Roman" w:hAnsi="Times New Roman" w:cs="Times New Roman"/>
                <w:sz w:val="24"/>
                <w:szCs w:val="24"/>
              </w:rPr>
            </w:pPr>
          </w:p>
          <w:p w:rsidR="00D81C48" w:rsidRPr="00727E76" w:rsidRDefault="00D81C48" w:rsidP="006B18C9">
            <w:pPr>
              <w:spacing w:after="0"/>
              <w:ind w:right="-1" w:firstLine="708"/>
              <w:rPr>
                <w:rFonts w:ascii="Times New Roman" w:eastAsia="Times New Roman" w:hAnsi="Times New Roman" w:cs="Times New Roman"/>
                <w:sz w:val="24"/>
                <w:szCs w:val="24"/>
              </w:rPr>
            </w:pPr>
            <w:r w:rsidRPr="00727E76">
              <w:rPr>
                <w:rFonts w:ascii="Times New Roman" w:eastAsia="Times New Roman" w:hAnsi="Times New Roman" w:cs="Times New Roman"/>
                <w:sz w:val="24"/>
                <w:szCs w:val="24"/>
              </w:rPr>
              <w:t>13814*</w:t>
            </w:r>
          </w:p>
        </w:tc>
      </w:tr>
      <w:tr w:rsidR="00D81C48" w:rsidRPr="00727E76" w:rsidTr="006B1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jc w:val="center"/>
        </w:trPr>
        <w:tc>
          <w:tcPr>
            <w:tcW w:w="1291" w:type="pct"/>
            <w:vMerge/>
            <w:shd w:val="clear" w:color="auto" w:fill="FFFFFF"/>
          </w:tcPr>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570" w:type="pct"/>
            <w:shd w:val="clear" w:color="auto" w:fill="FFFFFF"/>
          </w:tcPr>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при наличии </w:t>
            </w:r>
            <w:proofErr w:type="spellStart"/>
            <w:r w:rsidRPr="00727E76">
              <w:rPr>
                <w:rFonts w:ascii="Times New Roman" w:hAnsi="Times New Roman" w:cs="Times New Roman"/>
                <w:sz w:val="24"/>
                <w:szCs w:val="24"/>
              </w:rPr>
              <w:t>высшейквалификационной</w:t>
            </w:r>
            <w:proofErr w:type="spellEnd"/>
            <w:r w:rsidRPr="00727E76">
              <w:rPr>
                <w:rFonts w:ascii="Times New Roman" w:hAnsi="Times New Roman" w:cs="Times New Roman"/>
                <w:sz w:val="24"/>
                <w:szCs w:val="24"/>
              </w:rPr>
              <w:t xml:space="preserve"> категории</w:t>
            </w:r>
          </w:p>
        </w:tc>
        <w:tc>
          <w:tcPr>
            <w:tcW w:w="1139" w:type="pct"/>
            <w:shd w:val="clear" w:color="auto" w:fill="FFFFFF"/>
          </w:tcPr>
          <w:p w:rsidR="00D81C48" w:rsidRPr="00727E76" w:rsidRDefault="00D81C48" w:rsidP="006B18C9">
            <w:pPr>
              <w:pStyle w:val="a9"/>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14849*</w:t>
            </w:r>
          </w:p>
        </w:tc>
      </w:tr>
    </w:tbl>
    <w:tbl>
      <w:tblPr>
        <w:tblStyle w:val="ac"/>
        <w:tblW w:w="0" w:type="auto"/>
        <w:tblInd w:w="108" w:type="dxa"/>
        <w:tblLook w:val="04A0"/>
      </w:tblPr>
      <w:tblGrid>
        <w:gridCol w:w="2410"/>
        <w:gridCol w:w="4865"/>
        <w:gridCol w:w="2081"/>
      </w:tblGrid>
      <w:tr w:rsidR="00D81C48" w:rsidRPr="00727E76" w:rsidTr="006B18C9">
        <w:trPr>
          <w:trHeight w:val="4229"/>
        </w:trPr>
        <w:tc>
          <w:tcPr>
            <w:tcW w:w="2410" w:type="dxa"/>
            <w:vMerge w:val="restart"/>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4-й</w:t>
            </w:r>
          </w:p>
          <w:p w:rsidR="00D81C48" w:rsidRPr="00727E76" w:rsidRDefault="00D81C48" w:rsidP="006B18C9">
            <w:pPr>
              <w:pStyle w:val="a9"/>
              <w:shd w:val="clear" w:color="auto" w:fill="auto"/>
              <w:spacing w:line="240" w:lineRule="auto"/>
              <w:ind w:left="-108" w:right="-1"/>
              <w:jc w:val="center"/>
              <w:rPr>
                <w:rFonts w:ascii="Times New Roman" w:hAnsi="Times New Roman" w:cs="Times New Roman"/>
                <w:sz w:val="24"/>
                <w:szCs w:val="24"/>
              </w:rPr>
            </w:pPr>
            <w:r w:rsidRPr="00727E76">
              <w:rPr>
                <w:rFonts w:ascii="Times New Roman" w:hAnsi="Times New Roman" w:cs="Times New Roman"/>
                <w:sz w:val="24"/>
                <w:szCs w:val="24"/>
              </w:rPr>
              <w:t>квалификационный</w:t>
            </w:r>
          </w:p>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уровень</w:t>
            </w:r>
          </w:p>
        </w:tc>
        <w:tc>
          <w:tcPr>
            <w:tcW w:w="4865" w:type="dxa"/>
          </w:tcPr>
          <w:p w:rsidR="00D81C48" w:rsidRPr="00727E76" w:rsidRDefault="00D81C48" w:rsidP="006B18C9">
            <w:pPr>
              <w:pStyle w:val="1"/>
              <w:shd w:val="clear" w:color="auto" w:fill="auto"/>
              <w:tabs>
                <w:tab w:val="left" w:pos="3345"/>
              </w:tabs>
              <w:spacing w:line="240" w:lineRule="auto"/>
              <w:ind w:right="-1"/>
              <w:rPr>
                <w:rFonts w:ascii="Times New Roman" w:hAnsi="Times New Roman" w:cs="Times New Roman"/>
                <w:sz w:val="24"/>
                <w:szCs w:val="24"/>
              </w:rPr>
            </w:pPr>
            <w:proofErr w:type="spellStart"/>
            <w:r w:rsidRPr="00727E76">
              <w:rPr>
                <w:rFonts w:ascii="Times New Roman" w:hAnsi="Times New Roman" w:cs="Times New Roman"/>
                <w:sz w:val="24"/>
                <w:szCs w:val="24"/>
              </w:rPr>
              <w:t>педагог-библиотекарь</w:t>
            </w:r>
            <w:proofErr w:type="gramStart"/>
            <w:r w:rsidRPr="00727E76">
              <w:rPr>
                <w:rFonts w:ascii="Times New Roman" w:hAnsi="Times New Roman" w:cs="Times New Roman"/>
                <w:sz w:val="24"/>
                <w:szCs w:val="24"/>
              </w:rPr>
              <w:t>,п</w:t>
            </w:r>
            <w:proofErr w:type="gramEnd"/>
            <w:r w:rsidRPr="00727E76">
              <w:rPr>
                <w:rFonts w:ascii="Times New Roman" w:hAnsi="Times New Roman" w:cs="Times New Roman"/>
                <w:sz w:val="24"/>
                <w:szCs w:val="24"/>
              </w:rPr>
              <w:t>реподаватель-организатор</w:t>
            </w:r>
            <w:proofErr w:type="spellEnd"/>
            <w:r w:rsidRPr="00727E76">
              <w:rPr>
                <w:rFonts w:ascii="Times New Roman" w:hAnsi="Times New Roman" w:cs="Times New Roman"/>
                <w:sz w:val="24"/>
                <w:szCs w:val="24"/>
              </w:rPr>
              <w:t xml:space="preserve"> </w:t>
            </w:r>
          </w:p>
          <w:p w:rsidR="00D81C48" w:rsidRPr="00727E76" w:rsidRDefault="00D81C48" w:rsidP="006B18C9">
            <w:pPr>
              <w:pStyle w:val="1"/>
              <w:shd w:val="clear" w:color="auto" w:fill="auto"/>
              <w:tabs>
                <w:tab w:val="left" w:pos="3345"/>
              </w:tabs>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основ </w:t>
            </w:r>
            <w:proofErr w:type="spellStart"/>
            <w:r w:rsidRPr="00727E76">
              <w:rPr>
                <w:rFonts w:ascii="Times New Roman" w:hAnsi="Times New Roman" w:cs="Times New Roman"/>
                <w:sz w:val="24"/>
                <w:szCs w:val="24"/>
              </w:rPr>
              <w:t>безопасностижизнедеятельности</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руководительфизического</w:t>
            </w:r>
            <w:proofErr w:type="spellEnd"/>
            <w:r w:rsidRPr="00727E76">
              <w:rPr>
                <w:rFonts w:ascii="Times New Roman" w:hAnsi="Times New Roman" w:cs="Times New Roman"/>
                <w:sz w:val="24"/>
                <w:szCs w:val="24"/>
              </w:rPr>
              <w:t xml:space="preserve"> воспитания, </w:t>
            </w:r>
            <w:proofErr w:type="spellStart"/>
            <w:r w:rsidRPr="00727E76">
              <w:rPr>
                <w:rFonts w:ascii="Times New Roman" w:hAnsi="Times New Roman" w:cs="Times New Roman"/>
                <w:sz w:val="24"/>
                <w:szCs w:val="24"/>
              </w:rPr>
              <w:t>старшийметодист</w:t>
            </w:r>
            <w:proofErr w:type="spellEnd"/>
            <w:r w:rsidRPr="00727E76">
              <w:rPr>
                <w:rFonts w:ascii="Times New Roman" w:hAnsi="Times New Roman" w:cs="Times New Roman"/>
                <w:sz w:val="24"/>
                <w:szCs w:val="24"/>
              </w:rPr>
              <w:t>, преподаватель (</w:t>
            </w:r>
            <w:proofErr w:type="spellStart"/>
            <w:r w:rsidRPr="00727E76">
              <w:rPr>
                <w:rFonts w:ascii="Times New Roman" w:hAnsi="Times New Roman" w:cs="Times New Roman"/>
                <w:sz w:val="24"/>
                <w:szCs w:val="24"/>
              </w:rPr>
              <w:t>кромедолжностей</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преподавателей</w:t>
            </w:r>
            <w:proofErr w:type="gramStart"/>
            <w:r w:rsidRPr="00727E76">
              <w:rPr>
                <w:rFonts w:ascii="Times New Roman" w:hAnsi="Times New Roman" w:cs="Times New Roman"/>
                <w:sz w:val="24"/>
                <w:szCs w:val="24"/>
              </w:rPr>
              <w:t>,о</w:t>
            </w:r>
            <w:proofErr w:type="gramEnd"/>
            <w:r w:rsidRPr="00727E76">
              <w:rPr>
                <w:rFonts w:ascii="Times New Roman" w:hAnsi="Times New Roman" w:cs="Times New Roman"/>
                <w:sz w:val="24"/>
                <w:szCs w:val="24"/>
              </w:rPr>
              <w:t>тнесенных</w:t>
            </w:r>
            <w:proofErr w:type="spellEnd"/>
            <w:r w:rsidRPr="00727E76">
              <w:rPr>
                <w:rFonts w:ascii="Times New Roman" w:hAnsi="Times New Roman" w:cs="Times New Roman"/>
                <w:sz w:val="24"/>
                <w:szCs w:val="24"/>
              </w:rPr>
              <w:t xml:space="preserve"> к профессорско-преподавательскому составу),</w:t>
            </w:r>
            <w:proofErr w:type="spellStart"/>
            <w:r w:rsidRPr="00727E76">
              <w:rPr>
                <w:rFonts w:ascii="Times New Roman" w:hAnsi="Times New Roman" w:cs="Times New Roman"/>
                <w:sz w:val="24"/>
                <w:szCs w:val="24"/>
              </w:rPr>
              <w:t>тьютор</w:t>
            </w:r>
            <w:proofErr w:type="spellEnd"/>
            <w:r w:rsidRPr="00727E76">
              <w:rPr>
                <w:rFonts w:ascii="Times New Roman" w:hAnsi="Times New Roman" w:cs="Times New Roman"/>
                <w:sz w:val="24"/>
                <w:szCs w:val="24"/>
              </w:rPr>
              <w:t xml:space="preserve">(за исключением </w:t>
            </w:r>
            <w:proofErr w:type="spellStart"/>
            <w:r w:rsidRPr="00727E76">
              <w:rPr>
                <w:rFonts w:ascii="Times New Roman" w:hAnsi="Times New Roman" w:cs="Times New Roman"/>
                <w:sz w:val="24"/>
                <w:szCs w:val="24"/>
              </w:rPr>
              <w:t>тьюторов</w:t>
            </w:r>
            <w:proofErr w:type="spellEnd"/>
            <w:r w:rsidRPr="00727E76">
              <w:rPr>
                <w:rFonts w:ascii="Times New Roman" w:hAnsi="Times New Roman" w:cs="Times New Roman"/>
                <w:sz w:val="24"/>
                <w:szCs w:val="24"/>
              </w:rPr>
              <w:t xml:space="preserve">, занятых </w:t>
            </w:r>
            <w:proofErr w:type="spellStart"/>
            <w:r w:rsidRPr="00727E76">
              <w:rPr>
                <w:rFonts w:ascii="Times New Roman" w:hAnsi="Times New Roman" w:cs="Times New Roman"/>
                <w:sz w:val="24"/>
                <w:szCs w:val="24"/>
              </w:rPr>
              <w:t>всфере</w:t>
            </w:r>
            <w:proofErr w:type="spellEnd"/>
            <w:r w:rsidRPr="00727E76">
              <w:rPr>
                <w:rFonts w:ascii="Times New Roman" w:hAnsi="Times New Roman" w:cs="Times New Roman"/>
                <w:sz w:val="24"/>
                <w:szCs w:val="24"/>
              </w:rPr>
              <w:t xml:space="preserve"> высшего и </w:t>
            </w:r>
            <w:proofErr w:type="spellStart"/>
            <w:r w:rsidRPr="00727E76">
              <w:rPr>
                <w:rFonts w:ascii="Times New Roman" w:hAnsi="Times New Roman" w:cs="Times New Roman"/>
                <w:sz w:val="24"/>
                <w:szCs w:val="24"/>
              </w:rPr>
              <w:t>дополнительногопрофессионального</w:t>
            </w:r>
            <w:proofErr w:type="spellEnd"/>
            <w:r w:rsidRPr="00727E76">
              <w:rPr>
                <w:rFonts w:ascii="Times New Roman" w:hAnsi="Times New Roman" w:cs="Times New Roman"/>
                <w:sz w:val="24"/>
                <w:szCs w:val="24"/>
              </w:rPr>
              <w:t xml:space="preserve"> образования),старший воспитатель, учитель-дефектолог, учитель-логопед(логопед):</w:t>
            </w:r>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11840*</w:t>
            </w:r>
          </w:p>
        </w:tc>
      </w:tr>
      <w:tr w:rsidR="00D81C48" w:rsidRPr="00727E76" w:rsidTr="006B18C9">
        <w:trPr>
          <w:trHeight w:val="676"/>
        </w:trPr>
        <w:tc>
          <w:tcPr>
            <w:tcW w:w="2410" w:type="dxa"/>
            <w:vMerge/>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
        </w:tc>
        <w:tc>
          <w:tcPr>
            <w:tcW w:w="4865" w:type="dxa"/>
          </w:tcPr>
          <w:p w:rsidR="00D81C48" w:rsidRPr="00727E76" w:rsidRDefault="00D81C48" w:rsidP="006B18C9">
            <w:pPr>
              <w:pStyle w:val="1"/>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spellStart"/>
            <w:r w:rsidRPr="00727E76">
              <w:rPr>
                <w:rFonts w:ascii="Times New Roman" w:hAnsi="Times New Roman" w:cs="Times New Roman"/>
                <w:sz w:val="24"/>
                <w:szCs w:val="24"/>
              </w:rPr>
              <w:t>квалификационнойкатегории</w:t>
            </w:r>
            <w:proofErr w:type="spellEnd"/>
            <w:r w:rsidRPr="00727E76">
              <w:rPr>
                <w:rFonts w:ascii="Times New Roman" w:hAnsi="Times New Roman" w:cs="Times New Roman"/>
                <w:sz w:val="24"/>
                <w:szCs w:val="24"/>
              </w:rPr>
              <w:t>;</w:t>
            </w:r>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12788*</w:t>
            </w:r>
          </w:p>
        </w:tc>
      </w:tr>
      <w:tr w:rsidR="00D81C48" w:rsidRPr="00727E76" w:rsidTr="006B18C9">
        <w:trPr>
          <w:trHeight w:val="570"/>
        </w:trPr>
        <w:tc>
          <w:tcPr>
            <w:tcW w:w="2410" w:type="dxa"/>
            <w:vMerge/>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
        </w:tc>
        <w:tc>
          <w:tcPr>
            <w:tcW w:w="4865" w:type="dxa"/>
          </w:tcPr>
          <w:p w:rsidR="00D81C48" w:rsidRPr="00727E76" w:rsidRDefault="00D81C48" w:rsidP="006B18C9">
            <w:pPr>
              <w:pStyle w:val="1"/>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 xml:space="preserve">при наличии </w:t>
            </w:r>
            <w:proofErr w:type="spellStart"/>
            <w:r w:rsidRPr="00727E76">
              <w:rPr>
                <w:rFonts w:ascii="Times New Roman" w:hAnsi="Times New Roman" w:cs="Times New Roman"/>
                <w:sz w:val="24"/>
                <w:szCs w:val="24"/>
              </w:rPr>
              <w:t>высшейквалификационной</w:t>
            </w:r>
            <w:proofErr w:type="spellEnd"/>
            <w:r w:rsidRPr="00727E76">
              <w:rPr>
                <w:rFonts w:ascii="Times New Roman" w:hAnsi="Times New Roman" w:cs="Times New Roman"/>
                <w:sz w:val="24"/>
                <w:szCs w:val="24"/>
              </w:rPr>
              <w:t xml:space="preserve"> категории</w:t>
            </w:r>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13811*</w:t>
            </w:r>
          </w:p>
        </w:tc>
      </w:tr>
      <w:tr w:rsidR="00D81C48" w:rsidRPr="00727E76" w:rsidTr="006B18C9">
        <w:trPr>
          <w:trHeight w:val="505"/>
        </w:trPr>
        <w:tc>
          <w:tcPr>
            <w:tcW w:w="2410" w:type="dxa"/>
            <w:vMerge/>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
        </w:tc>
        <w:tc>
          <w:tcPr>
            <w:tcW w:w="4865" w:type="dxa"/>
          </w:tcPr>
          <w:p w:rsidR="00D81C48" w:rsidRPr="00727E76" w:rsidRDefault="00D81C48" w:rsidP="006B18C9">
            <w:pPr>
              <w:pStyle w:val="1"/>
              <w:shd w:val="clear" w:color="auto" w:fill="auto"/>
              <w:spacing w:line="240" w:lineRule="auto"/>
              <w:ind w:right="-1" w:firstLine="0"/>
              <w:rPr>
                <w:rFonts w:ascii="Times New Roman" w:hAnsi="Times New Roman" w:cs="Times New Roman"/>
                <w:b/>
                <w:sz w:val="24"/>
                <w:szCs w:val="24"/>
              </w:rPr>
            </w:pPr>
            <w:r w:rsidRPr="00727E76">
              <w:rPr>
                <w:rFonts w:ascii="Times New Roman" w:hAnsi="Times New Roman" w:cs="Times New Roman"/>
                <w:b/>
                <w:sz w:val="24"/>
                <w:szCs w:val="24"/>
              </w:rPr>
              <w:t>учитель:</w:t>
            </w:r>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12792*</w:t>
            </w:r>
          </w:p>
        </w:tc>
      </w:tr>
      <w:tr w:rsidR="00D81C48" w:rsidRPr="00727E76" w:rsidTr="006B18C9">
        <w:trPr>
          <w:trHeight w:val="697"/>
        </w:trPr>
        <w:tc>
          <w:tcPr>
            <w:tcW w:w="2410" w:type="dxa"/>
            <w:vMerge/>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
        </w:tc>
        <w:tc>
          <w:tcPr>
            <w:tcW w:w="4865" w:type="dxa"/>
          </w:tcPr>
          <w:p w:rsidR="00D81C48" w:rsidRPr="00727E76" w:rsidRDefault="00D81C48" w:rsidP="006B18C9">
            <w:pPr>
              <w:pStyle w:val="1"/>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 xml:space="preserve">при наличии I </w:t>
            </w:r>
            <w:proofErr w:type="spellStart"/>
            <w:r w:rsidRPr="00727E76">
              <w:rPr>
                <w:rFonts w:ascii="Times New Roman" w:hAnsi="Times New Roman" w:cs="Times New Roman"/>
                <w:sz w:val="24"/>
                <w:szCs w:val="24"/>
              </w:rPr>
              <w:t>квалификационнойкатегории</w:t>
            </w:r>
            <w:proofErr w:type="spellEnd"/>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13814*</w:t>
            </w:r>
          </w:p>
        </w:tc>
      </w:tr>
      <w:tr w:rsidR="00D81C48" w:rsidRPr="00727E76" w:rsidTr="006B18C9">
        <w:trPr>
          <w:trHeight w:val="473"/>
        </w:trPr>
        <w:tc>
          <w:tcPr>
            <w:tcW w:w="2410" w:type="dxa"/>
            <w:vMerge/>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p>
        </w:tc>
        <w:tc>
          <w:tcPr>
            <w:tcW w:w="4865" w:type="dxa"/>
          </w:tcPr>
          <w:p w:rsidR="00D81C48" w:rsidRPr="00727E76" w:rsidRDefault="00D81C48" w:rsidP="006B18C9">
            <w:pPr>
              <w:pStyle w:val="1"/>
              <w:shd w:val="clear" w:color="auto" w:fill="auto"/>
              <w:tabs>
                <w:tab w:val="left" w:pos="2835"/>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при наличии высшей квалификационной категории</w:t>
            </w:r>
          </w:p>
        </w:tc>
        <w:tc>
          <w:tcPr>
            <w:tcW w:w="2081" w:type="dxa"/>
          </w:tcPr>
          <w:p w:rsidR="00D81C48" w:rsidRPr="00727E76" w:rsidRDefault="00D81C48" w:rsidP="006B18C9">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14849*</w:t>
            </w:r>
          </w:p>
        </w:tc>
      </w:tr>
    </w:tbl>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D81C48" w:rsidRPr="00727E76" w:rsidRDefault="00D81C48" w:rsidP="00D81C48">
      <w:pPr>
        <w:tabs>
          <w:tab w:val="left" w:pos="0"/>
        </w:tabs>
        <w:spacing w:after="0"/>
        <w:ind w:right="-1"/>
        <w:jc w:val="both"/>
        <w:rPr>
          <w:rFonts w:ascii="Times New Roman" w:hAnsi="Times New Roman" w:cs="Times New Roman"/>
          <w:sz w:val="24"/>
          <w:szCs w:val="24"/>
        </w:rPr>
      </w:pPr>
      <w:r w:rsidRPr="00727E76">
        <w:rPr>
          <w:rFonts w:ascii="Times New Roman" w:eastAsia="Times New Roman" w:hAnsi="Times New Roman" w:cs="Times New Roman"/>
          <w:b/>
          <w:sz w:val="24"/>
          <w:szCs w:val="24"/>
        </w:rPr>
        <w:tab/>
      </w:r>
      <w:r w:rsidRPr="00727E76">
        <w:rPr>
          <w:rFonts w:ascii="Times New Roman" w:hAnsi="Times New Roman" w:cs="Times New Roman"/>
          <w:sz w:val="24"/>
          <w:szCs w:val="24"/>
        </w:rPr>
        <w:t>Руководителямструктурныхподразделенийиспециалистамобразовательногоучрежденияустанавливаютсяповышающиекоэффициентыкокладу:</w:t>
      </w:r>
    </w:p>
    <w:p w:rsidR="00D81C48" w:rsidRPr="00727E76" w:rsidRDefault="00D81C48" w:rsidP="00D81C48">
      <w:pPr>
        <w:pStyle w:val="1"/>
        <w:shd w:val="clear" w:color="auto" w:fill="auto"/>
        <w:spacing w:line="240" w:lineRule="auto"/>
        <w:ind w:right="-1" w:firstLine="568"/>
        <w:jc w:val="left"/>
        <w:rPr>
          <w:rFonts w:ascii="Times New Roman" w:hAnsi="Times New Roman" w:cs="Times New Roman"/>
          <w:sz w:val="24"/>
          <w:szCs w:val="24"/>
        </w:rPr>
      </w:pPr>
      <w:r w:rsidRPr="00727E76">
        <w:rPr>
          <w:rFonts w:ascii="Times New Roman" w:hAnsi="Times New Roman" w:cs="Times New Roman"/>
          <w:sz w:val="24"/>
          <w:szCs w:val="24"/>
        </w:rPr>
        <w:t>за специфику работы;</w:t>
      </w:r>
    </w:p>
    <w:p w:rsidR="00D81C48" w:rsidRPr="00727E76" w:rsidRDefault="00D81C48" w:rsidP="00D81C48">
      <w:pPr>
        <w:pStyle w:val="1"/>
        <w:shd w:val="clear" w:color="auto" w:fill="auto"/>
        <w:spacing w:line="240" w:lineRule="auto"/>
        <w:ind w:right="-1" w:firstLine="568"/>
        <w:jc w:val="left"/>
        <w:rPr>
          <w:rFonts w:ascii="Times New Roman" w:hAnsi="Times New Roman" w:cs="Times New Roman"/>
          <w:sz w:val="24"/>
          <w:szCs w:val="24"/>
        </w:rPr>
      </w:pPr>
      <w:r w:rsidRPr="00727E76">
        <w:rPr>
          <w:rFonts w:ascii="Times New Roman" w:hAnsi="Times New Roman" w:cs="Times New Roman"/>
          <w:sz w:val="24"/>
          <w:szCs w:val="24"/>
        </w:rPr>
        <w:t xml:space="preserve"> за наличие звания;</w:t>
      </w:r>
    </w:p>
    <w:p w:rsidR="00D81C48" w:rsidRPr="00727E76" w:rsidRDefault="00D81C48" w:rsidP="00D81C48">
      <w:pPr>
        <w:pStyle w:val="1"/>
        <w:shd w:val="clear" w:color="auto" w:fill="auto"/>
        <w:spacing w:line="240" w:lineRule="auto"/>
        <w:ind w:right="-1" w:firstLine="568"/>
        <w:rPr>
          <w:rFonts w:ascii="Times New Roman" w:hAnsi="Times New Roman" w:cs="Times New Roman"/>
          <w:sz w:val="24"/>
          <w:szCs w:val="24"/>
        </w:rPr>
      </w:pPr>
      <w:r w:rsidRPr="00727E76">
        <w:rPr>
          <w:rFonts w:ascii="Times New Roman" w:hAnsi="Times New Roman" w:cs="Times New Roman"/>
          <w:sz w:val="24"/>
          <w:szCs w:val="24"/>
        </w:rPr>
        <w:t>за наличие ученой степени кандидата наук и доктора наук.</w:t>
      </w:r>
    </w:p>
    <w:p w:rsidR="00D81C48" w:rsidRPr="00727E76" w:rsidRDefault="00D81C48" w:rsidP="00D81C48">
      <w:pPr>
        <w:pStyle w:val="1"/>
        <w:shd w:val="clear" w:color="auto" w:fill="auto"/>
        <w:spacing w:line="240" w:lineRule="auto"/>
        <w:ind w:right="-1" w:firstLine="568"/>
        <w:rPr>
          <w:rFonts w:ascii="Times New Roman" w:hAnsi="Times New Roman" w:cs="Times New Roman"/>
          <w:sz w:val="24"/>
          <w:szCs w:val="24"/>
        </w:rPr>
      </w:pPr>
      <w:r w:rsidRPr="00727E76">
        <w:rPr>
          <w:rFonts w:ascii="Times New Roman" w:hAnsi="Times New Roman" w:cs="Times New Roman"/>
          <w:sz w:val="24"/>
          <w:szCs w:val="24"/>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D81C48" w:rsidRPr="00727E76" w:rsidRDefault="00D81C48" w:rsidP="00D81C48">
      <w:pPr>
        <w:pStyle w:val="1"/>
        <w:shd w:val="clear" w:color="auto" w:fill="auto"/>
        <w:spacing w:line="240" w:lineRule="auto"/>
        <w:ind w:right="-1" w:firstLine="0"/>
        <w:rPr>
          <w:rFonts w:ascii="Times New Roman" w:hAnsi="Times New Roman" w:cs="Times New Roman"/>
          <w:sz w:val="24"/>
          <w:szCs w:val="24"/>
        </w:rPr>
      </w:pPr>
    </w:p>
    <w:p w:rsidR="00D81C48" w:rsidRPr="00727E76" w:rsidRDefault="00D81C48" w:rsidP="00D81C48">
      <w:pPr>
        <w:pStyle w:val="1"/>
        <w:spacing w:line="240" w:lineRule="auto"/>
        <w:ind w:right="-1" w:firstLine="0"/>
        <w:rPr>
          <w:rFonts w:ascii="Times New Roman" w:hAnsi="Times New Roman" w:cs="Times New Roman"/>
          <w:sz w:val="24"/>
          <w:szCs w:val="24"/>
        </w:rPr>
      </w:pPr>
      <w:r w:rsidRPr="00727E76">
        <w:rPr>
          <w:rFonts w:ascii="Times New Roman" w:hAnsi="Times New Roman" w:cs="Times New Roman"/>
          <w:b/>
          <w:sz w:val="24"/>
          <w:szCs w:val="24"/>
        </w:rPr>
        <w:t>2.2.1.</w:t>
      </w:r>
      <w:r w:rsidRPr="00727E76">
        <w:rPr>
          <w:rFonts w:ascii="Times New Roman" w:hAnsi="Times New Roman" w:cs="Times New Roman"/>
          <w:sz w:val="24"/>
          <w:szCs w:val="24"/>
        </w:rPr>
        <w:t xml:space="preserve"> Повышающие коэффициенты за специфику работы определяются </w:t>
      </w:r>
      <w:proofErr w:type="spellStart"/>
      <w:r w:rsidRPr="00727E76">
        <w:rPr>
          <w:rFonts w:ascii="Times New Roman" w:hAnsi="Times New Roman" w:cs="Times New Roman"/>
          <w:sz w:val="24"/>
          <w:szCs w:val="24"/>
        </w:rPr>
        <w:t>вследующих</w:t>
      </w:r>
      <w:proofErr w:type="spellEnd"/>
      <w:r w:rsidRPr="00727E76">
        <w:rPr>
          <w:rFonts w:ascii="Times New Roman" w:hAnsi="Times New Roman" w:cs="Times New Roman"/>
          <w:sz w:val="24"/>
          <w:szCs w:val="24"/>
        </w:rPr>
        <w:t xml:space="preserve"> </w:t>
      </w:r>
      <w:proofErr w:type="gramStart"/>
      <w:r w:rsidRPr="00727E76">
        <w:rPr>
          <w:rFonts w:ascii="Times New Roman" w:hAnsi="Times New Roman" w:cs="Times New Roman"/>
          <w:sz w:val="24"/>
          <w:szCs w:val="24"/>
        </w:rPr>
        <w:t>размерах</w:t>
      </w:r>
      <w:proofErr w:type="gramEnd"/>
      <w:r w:rsidRPr="00727E76">
        <w:rPr>
          <w:rFonts w:ascii="Times New Roman" w:hAnsi="Times New Roman" w:cs="Times New Roman"/>
          <w:sz w:val="24"/>
          <w:szCs w:val="24"/>
        </w:rPr>
        <w:t>:</w:t>
      </w:r>
    </w:p>
    <w:tbl>
      <w:tblPr>
        <w:tblStyle w:val="ac"/>
        <w:tblW w:w="9555" w:type="dxa"/>
        <w:tblInd w:w="51" w:type="dxa"/>
        <w:tblLook w:val="04A0"/>
      </w:tblPr>
      <w:tblGrid>
        <w:gridCol w:w="7145"/>
        <w:gridCol w:w="2410"/>
      </w:tblGrid>
      <w:tr w:rsidR="00D81C48" w:rsidRPr="00727E76" w:rsidTr="006B18C9">
        <w:trPr>
          <w:trHeight w:val="705"/>
        </w:trPr>
        <w:tc>
          <w:tcPr>
            <w:tcW w:w="7145" w:type="dxa"/>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Основание для установления повышающего коэффициента</w:t>
            </w:r>
          </w:p>
        </w:tc>
        <w:tc>
          <w:tcPr>
            <w:tcW w:w="2410" w:type="dxa"/>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Коэффициент за специфику работы, %</w:t>
            </w:r>
          </w:p>
        </w:tc>
      </w:tr>
      <w:tr w:rsidR="00D81C48" w:rsidRPr="00727E76" w:rsidTr="006B18C9">
        <w:trPr>
          <w:trHeight w:val="310"/>
        </w:trPr>
        <w:tc>
          <w:tcPr>
            <w:tcW w:w="7145" w:type="dxa"/>
          </w:tcPr>
          <w:p w:rsidR="00D81C48" w:rsidRPr="00727E76" w:rsidRDefault="00D81C48" w:rsidP="006B18C9">
            <w:pPr>
              <w:pStyle w:val="a3"/>
              <w:ind w:right="-1"/>
              <w:jc w:val="center"/>
              <w:rPr>
                <w:rFonts w:ascii="Times New Roman" w:cs="Times New Roman"/>
                <w:color w:val="auto"/>
                <w:lang w:val="en-US"/>
              </w:rPr>
            </w:pPr>
            <w:r w:rsidRPr="00727E76">
              <w:rPr>
                <w:rFonts w:ascii="Times New Roman" w:cs="Times New Roman"/>
                <w:color w:val="auto"/>
                <w:lang w:val="en-US"/>
              </w:rPr>
              <w:t>1</w:t>
            </w:r>
          </w:p>
        </w:tc>
        <w:tc>
          <w:tcPr>
            <w:tcW w:w="2410" w:type="dxa"/>
          </w:tcPr>
          <w:p w:rsidR="00D81C48" w:rsidRPr="00727E76" w:rsidRDefault="00D81C48" w:rsidP="006B18C9">
            <w:pPr>
              <w:pStyle w:val="a3"/>
              <w:ind w:right="-1"/>
              <w:jc w:val="center"/>
              <w:rPr>
                <w:rFonts w:ascii="Times New Roman" w:cs="Times New Roman"/>
                <w:color w:val="auto"/>
                <w:lang w:val="en-US"/>
              </w:rPr>
            </w:pPr>
            <w:r w:rsidRPr="00727E76">
              <w:rPr>
                <w:rFonts w:ascii="Times New Roman" w:cs="Times New Roman"/>
                <w:color w:val="auto"/>
                <w:lang w:val="en-US"/>
              </w:rPr>
              <w:t>2</w:t>
            </w:r>
          </w:p>
        </w:tc>
      </w:tr>
      <w:tr w:rsidR="00D81C48" w:rsidRPr="00727E76" w:rsidTr="006B18C9">
        <w:tc>
          <w:tcPr>
            <w:tcW w:w="7145" w:type="dxa"/>
          </w:tcPr>
          <w:p w:rsidR="00D81C48" w:rsidRPr="00727E76" w:rsidRDefault="00D81C48" w:rsidP="006B18C9">
            <w:pPr>
              <w:pStyle w:val="a3"/>
              <w:ind w:right="-1"/>
              <w:rPr>
                <w:rFonts w:ascii="Times New Roman" w:cs="Times New Roman"/>
                <w:color w:val="auto"/>
              </w:rPr>
            </w:pPr>
            <w:r w:rsidRPr="00727E76">
              <w:rPr>
                <w:rFonts w:ascii="Times New Roman" w:cs="Times New Roman"/>
                <w:color w:val="auto"/>
              </w:rPr>
              <w:t>Общеобразовательные учреждения:</w:t>
            </w:r>
          </w:p>
        </w:tc>
        <w:tc>
          <w:tcPr>
            <w:tcW w:w="2410" w:type="dxa"/>
          </w:tcPr>
          <w:p w:rsidR="00D81C48" w:rsidRPr="00727E76" w:rsidRDefault="00D81C48" w:rsidP="006B18C9">
            <w:pPr>
              <w:pStyle w:val="a3"/>
              <w:ind w:right="-1"/>
              <w:rPr>
                <w:rFonts w:ascii="Times New Roman" w:cs="Times New Roman"/>
                <w:color w:val="auto"/>
              </w:rPr>
            </w:pPr>
          </w:p>
        </w:tc>
      </w:tr>
      <w:tr w:rsidR="00D81C48" w:rsidRPr="00727E76" w:rsidTr="006B18C9">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 xml:space="preserve">индивидуальное обучение на дому детей, </w:t>
            </w:r>
            <w:proofErr w:type="spellStart"/>
            <w:r w:rsidRPr="00727E76">
              <w:rPr>
                <w:rFonts w:ascii="Times New Roman" w:cs="Times New Roman"/>
                <w:color w:val="auto"/>
              </w:rPr>
              <w:t>имеющихограниченные</w:t>
            </w:r>
            <w:proofErr w:type="spellEnd"/>
            <w:r w:rsidRPr="00727E76">
              <w:rPr>
                <w:rFonts w:ascii="Times New Roman" w:cs="Times New Roman"/>
                <w:color w:val="auto"/>
              </w:rPr>
              <w:t xml:space="preserve"> возможности здоровья на основании медицинского заключения</w:t>
            </w:r>
          </w:p>
        </w:tc>
        <w:tc>
          <w:tcPr>
            <w:tcW w:w="2410" w:type="dxa"/>
            <w:vAlign w:val="center"/>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13</w:t>
            </w:r>
          </w:p>
        </w:tc>
      </w:tr>
      <w:tr w:rsidR="00D81C48" w:rsidRPr="00727E76" w:rsidTr="006B18C9">
        <w:trPr>
          <w:trHeight w:val="416"/>
        </w:trPr>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2410" w:type="dxa"/>
            <w:vAlign w:val="center"/>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13</w:t>
            </w:r>
          </w:p>
        </w:tc>
      </w:tr>
      <w:tr w:rsidR="00D81C48" w:rsidRPr="00727E76" w:rsidTr="006B18C9">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работники, владеющие иностранным языком и применяющие его в работе в общеобразовательных учреждениях с углубленным изучением иностранного языка</w:t>
            </w:r>
          </w:p>
        </w:tc>
        <w:tc>
          <w:tcPr>
            <w:tcW w:w="2410" w:type="dxa"/>
            <w:vAlign w:val="center"/>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10</w:t>
            </w:r>
          </w:p>
        </w:tc>
      </w:tr>
      <w:tr w:rsidR="00D81C48" w:rsidRPr="00727E76" w:rsidTr="006B18C9">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 xml:space="preserve">Образовательные учреждения для детей, нуждающихся в психолого-педагогической и медико-социальной помощи, в том числе: </w:t>
            </w:r>
          </w:p>
        </w:tc>
        <w:tc>
          <w:tcPr>
            <w:tcW w:w="2410" w:type="dxa"/>
            <w:vAlign w:val="center"/>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13</w:t>
            </w:r>
          </w:p>
        </w:tc>
      </w:tr>
      <w:tr w:rsidR="00D81C48" w:rsidRPr="00727E76" w:rsidTr="006B18C9">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логопедические пункты</w:t>
            </w:r>
          </w:p>
        </w:tc>
        <w:tc>
          <w:tcPr>
            <w:tcW w:w="2410" w:type="dxa"/>
            <w:vAlign w:val="center"/>
          </w:tcPr>
          <w:p w:rsidR="00D81C48" w:rsidRPr="00727E76" w:rsidRDefault="00D81C48" w:rsidP="006B18C9">
            <w:pPr>
              <w:pStyle w:val="a3"/>
              <w:ind w:right="-1"/>
              <w:jc w:val="center"/>
              <w:rPr>
                <w:rFonts w:ascii="Times New Roman" w:cs="Times New Roman"/>
                <w:color w:val="auto"/>
              </w:rPr>
            </w:pPr>
            <w:r w:rsidRPr="00727E76">
              <w:rPr>
                <w:rFonts w:ascii="Times New Roman" w:cs="Times New Roman"/>
                <w:color w:val="auto"/>
              </w:rPr>
              <w:t>13</w:t>
            </w:r>
          </w:p>
        </w:tc>
      </w:tr>
      <w:tr w:rsidR="00D81C48" w:rsidRPr="00727E76" w:rsidTr="006B18C9">
        <w:tc>
          <w:tcPr>
            <w:tcW w:w="7145" w:type="dxa"/>
          </w:tcPr>
          <w:p w:rsidR="00D81C48" w:rsidRPr="00727E76" w:rsidRDefault="00D81C48" w:rsidP="006B18C9">
            <w:pPr>
              <w:pStyle w:val="a3"/>
              <w:ind w:right="-1"/>
              <w:jc w:val="both"/>
              <w:rPr>
                <w:rFonts w:ascii="Times New Roman" w:cs="Times New Roman"/>
                <w:color w:val="auto"/>
              </w:rPr>
            </w:pPr>
            <w:r w:rsidRPr="00727E76">
              <w:rPr>
                <w:rFonts w:ascii="Times New Roman" w:cs="Times New Roman"/>
                <w:color w:val="auto"/>
              </w:rPr>
              <w:t>Классы (группы) компенсирующего обучения, специальные коррекционные классы (группы) для детей с отклонениями в развитии различной направленности в образовательных учреждениях всех типов</w:t>
            </w:r>
          </w:p>
        </w:tc>
        <w:tc>
          <w:tcPr>
            <w:tcW w:w="2410" w:type="dxa"/>
            <w:vAlign w:val="center"/>
          </w:tcPr>
          <w:p w:rsidR="00D81C48" w:rsidRPr="00727E76" w:rsidRDefault="00D81C48" w:rsidP="006B18C9">
            <w:pPr>
              <w:pStyle w:val="a3"/>
              <w:ind w:right="-1"/>
              <w:jc w:val="center"/>
              <w:rPr>
                <w:rFonts w:ascii="Times New Roman" w:cs="Times New Roman"/>
                <w:color w:val="auto"/>
                <w:lang w:val="en-US"/>
              </w:rPr>
            </w:pPr>
            <w:r w:rsidRPr="00727E76">
              <w:rPr>
                <w:rFonts w:ascii="Times New Roman" w:cs="Times New Roman"/>
                <w:color w:val="auto"/>
                <w:lang w:val="en-US"/>
              </w:rPr>
              <w:t>13</w:t>
            </w:r>
          </w:p>
        </w:tc>
      </w:tr>
    </w:tbl>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lang w:val="en-US"/>
        </w:rPr>
      </w:pP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При наличии оснований для применения двух и более коэффициентов соответствующие коэффициенты суммируются.</w:t>
      </w:r>
    </w:p>
    <w:p w:rsidR="00D81C48" w:rsidRPr="00727E76" w:rsidRDefault="00D81C48" w:rsidP="00D81C48">
      <w:pPr>
        <w:pStyle w:val="1"/>
        <w:numPr>
          <w:ilvl w:val="0"/>
          <w:numId w:val="1"/>
        </w:numPr>
        <w:shd w:val="clear" w:color="auto" w:fill="auto"/>
        <w:tabs>
          <w:tab w:val="left" w:pos="851"/>
          <w:tab w:val="left" w:pos="1418"/>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 для всех образовательных организаций, за исключением организаций высшего и дополнительного профессионального образования, а также научных организаций.</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При наличии нескольких почетных званий оплата производится по одному, имеющему наибольшее значение.</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 xml:space="preserve">Повышающий коэффициент за наличие звания увеличивает оклад (должностной оклад) профессорско-преподавательского состава, научных работников и руководителей структурных </w:t>
      </w:r>
      <w:r w:rsidRPr="00727E76">
        <w:rPr>
          <w:rFonts w:ascii="Times New Roman" w:hAnsi="Times New Roman" w:cs="Times New Roman"/>
          <w:sz w:val="24"/>
          <w:szCs w:val="24"/>
        </w:rPr>
        <w:lastRenderedPageBreak/>
        <w:t>подразделений организаций высшего и дополнительного профессионального образования, а также научных организаций:</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при наличии ученого звания доцента или старшего научного сотрудника - на 40 процентов;</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при наличии ученого звания профессора - на 60 процентов.</w:t>
      </w:r>
    </w:p>
    <w:p w:rsidR="00D81C48" w:rsidRPr="00727E76" w:rsidRDefault="00D81C48" w:rsidP="00D81C48">
      <w:pPr>
        <w:pStyle w:val="1"/>
        <w:numPr>
          <w:ilvl w:val="0"/>
          <w:numId w:val="1"/>
        </w:numPr>
        <w:shd w:val="clear" w:color="auto" w:fill="auto"/>
        <w:tabs>
          <w:tab w:val="left" w:pos="851"/>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p>
    <w:p w:rsidR="00D81C48" w:rsidRPr="00727E76" w:rsidRDefault="00D81C48" w:rsidP="00D81C48">
      <w:pPr>
        <w:pStyle w:val="1"/>
        <w:shd w:val="clear" w:color="auto" w:fill="auto"/>
        <w:tabs>
          <w:tab w:val="left" w:pos="851"/>
        </w:tabs>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 xml:space="preserve">при наличии ученой степени кандидата наук - на 20 процентов; при наличии ученой степени доктора наук - на 30 процентов. Профессорско-преподавательскому составу, научным работникам </w:t>
      </w:r>
      <w:proofErr w:type="spellStart"/>
      <w:r w:rsidRPr="00727E76">
        <w:rPr>
          <w:rFonts w:ascii="Times New Roman" w:hAnsi="Times New Roman" w:cs="Times New Roman"/>
          <w:sz w:val="24"/>
          <w:szCs w:val="24"/>
        </w:rPr>
        <w:t>ируководителям</w:t>
      </w:r>
      <w:proofErr w:type="spellEnd"/>
      <w:r w:rsidRPr="00727E76">
        <w:rPr>
          <w:rFonts w:ascii="Times New Roman" w:hAnsi="Times New Roman" w:cs="Times New Roman"/>
          <w:sz w:val="24"/>
          <w:szCs w:val="24"/>
        </w:rPr>
        <w:t xml:space="preserve"> структурных подразделений устанавливается надбавка к окладам (должностным окладам) в размере:</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3000 рублей - за ученую степень кандидата наук;</w:t>
      </w:r>
    </w:p>
    <w:p w:rsidR="00D81C48" w:rsidRPr="00727E76" w:rsidRDefault="00D81C48" w:rsidP="00D81C48">
      <w:pPr>
        <w:pStyle w:val="1"/>
        <w:shd w:val="clear" w:color="auto" w:fill="auto"/>
        <w:spacing w:line="240" w:lineRule="auto"/>
        <w:ind w:right="-1" w:firstLine="567"/>
        <w:rPr>
          <w:rFonts w:ascii="Times New Roman" w:hAnsi="Times New Roman" w:cs="Times New Roman"/>
          <w:sz w:val="24"/>
          <w:szCs w:val="24"/>
        </w:rPr>
      </w:pPr>
      <w:r w:rsidRPr="00727E76">
        <w:rPr>
          <w:rFonts w:ascii="Times New Roman" w:hAnsi="Times New Roman" w:cs="Times New Roman"/>
          <w:sz w:val="24"/>
          <w:szCs w:val="24"/>
        </w:rPr>
        <w:t>7000 рублей - за ученую степень доктора наук.</w:t>
      </w:r>
    </w:p>
    <w:p w:rsidR="00D81C48" w:rsidRPr="00727E76" w:rsidRDefault="00D81C48" w:rsidP="00D81C48">
      <w:pPr>
        <w:pStyle w:val="1"/>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При наличии звания и ученой степени оплата производится по каждому основанию.</w:t>
      </w:r>
    </w:p>
    <w:p w:rsidR="00D81C48" w:rsidRPr="00727E76" w:rsidRDefault="00D81C48" w:rsidP="00D81C48">
      <w:pPr>
        <w:pStyle w:val="1"/>
        <w:shd w:val="clear" w:color="auto" w:fill="auto"/>
        <w:tabs>
          <w:tab w:val="left" w:pos="1472"/>
        </w:tabs>
        <w:spacing w:line="240" w:lineRule="auto"/>
        <w:ind w:right="-1" w:firstLine="0"/>
        <w:rPr>
          <w:rFonts w:ascii="Times New Roman" w:hAnsi="Times New Roman" w:cs="Times New Roman"/>
          <w:sz w:val="24"/>
          <w:szCs w:val="24"/>
        </w:rPr>
      </w:pPr>
      <w:r w:rsidRPr="00727E76">
        <w:rPr>
          <w:rFonts w:ascii="Times New Roman" w:hAnsi="Times New Roman" w:cs="Times New Roman"/>
          <w:b/>
          <w:sz w:val="24"/>
          <w:szCs w:val="24"/>
        </w:rPr>
        <w:t xml:space="preserve">2.3. </w:t>
      </w:r>
      <w:r w:rsidRPr="00727E76">
        <w:rPr>
          <w:rFonts w:ascii="Times New Roman" w:hAnsi="Times New Roman" w:cs="Times New Roman"/>
          <w:sz w:val="24"/>
          <w:szCs w:val="24"/>
        </w:rPr>
        <w:t>Повышающие коэффициенты применяются при исчислении выплат по основной работе и работе, осуществляемой по совместительству.</w:t>
      </w:r>
    </w:p>
    <w:p w:rsidR="00D81C48" w:rsidRPr="00727E76" w:rsidRDefault="00D81C48" w:rsidP="00D81C48">
      <w:pPr>
        <w:pStyle w:val="1"/>
        <w:shd w:val="clear" w:color="auto" w:fill="auto"/>
        <w:tabs>
          <w:tab w:val="left" w:pos="1472"/>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D81C48" w:rsidRPr="00727E76" w:rsidRDefault="00D81C48" w:rsidP="00D81C48">
      <w:pPr>
        <w:pStyle w:val="1"/>
        <w:shd w:val="clear" w:color="auto" w:fill="auto"/>
        <w:tabs>
          <w:tab w:val="left" w:pos="1472"/>
        </w:tabs>
        <w:spacing w:line="240" w:lineRule="auto"/>
        <w:ind w:right="-1" w:firstLine="0"/>
        <w:rPr>
          <w:rFonts w:ascii="Times New Roman" w:hAnsi="Times New Roman" w:cs="Times New Roman"/>
          <w:sz w:val="24"/>
          <w:szCs w:val="24"/>
        </w:rPr>
      </w:pPr>
    </w:p>
    <w:p w:rsidR="00D81C48" w:rsidRPr="00727E76" w:rsidRDefault="00D81C48" w:rsidP="00D81C48">
      <w:pPr>
        <w:pStyle w:val="20"/>
        <w:keepNext/>
        <w:keepLines/>
        <w:numPr>
          <w:ilvl w:val="0"/>
          <w:numId w:val="5"/>
        </w:numPr>
        <w:shd w:val="clear" w:color="auto" w:fill="auto"/>
        <w:tabs>
          <w:tab w:val="left" w:pos="426"/>
        </w:tabs>
        <w:spacing w:after="0" w:line="240" w:lineRule="auto"/>
        <w:ind w:left="0" w:right="-1" w:firstLine="851"/>
        <w:jc w:val="center"/>
        <w:rPr>
          <w:rFonts w:ascii="Times New Roman" w:hAnsi="Times New Roman" w:cs="Times New Roman"/>
          <w:sz w:val="24"/>
          <w:szCs w:val="24"/>
        </w:rPr>
      </w:pPr>
      <w:bookmarkStart w:id="0" w:name="bookmark6"/>
      <w:r w:rsidRPr="00727E76">
        <w:rPr>
          <w:rFonts w:ascii="Times New Roman" w:hAnsi="Times New Roman" w:cs="Times New Roman"/>
          <w:sz w:val="24"/>
          <w:szCs w:val="24"/>
        </w:rPr>
        <w:t xml:space="preserve">Условия оплаты труда директора, заместителей </w:t>
      </w:r>
      <w:proofErr w:type="spellStart"/>
      <w:r w:rsidRPr="00727E76">
        <w:rPr>
          <w:rFonts w:ascii="Times New Roman" w:hAnsi="Times New Roman" w:cs="Times New Roman"/>
          <w:sz w:val="24"/>
          <w:szCs w:val="24"/>
        </w:rPr>
        <w:t>директораи</w:t>
      </w:r>
      <w:proofErr w:type="spellEnd"/>
      <w:r w:rsidRPr="00727E76">
        <w:rPr>
          <w:rFonts w:ascii="Times New Roman" w:hAnsi="Times New Roman" w:cs="Times New Roman"/>
          <w:sz w:val="24"/>
          <w:szCs w:val="24"/>
        </w:rPr>
        <w:t xml:space="preserve"> главного бухгалтера образовательного учреждени</w:t>
      </w:r>
      <w:bookmarkEnd w:id="0"/>
      <w:r w:rsidRPr="00727E76">
        <w:rPr>
          <w:rFonts w:ascii="Times New Roman" w:hAnsi="Times New Roman" w:cs="Times New Roman"/>
          <w:sz w:val="24"/>
          <w:szCs w:val="24"/>
        </w:rPr>
        <w:t>я</w:t>
      </w:r>
    </w:p>
    <w:p w:rsidR="00D81C48" w:rsidRPr="00727E76" w:rsidRDefault="00D81C48" w:rsidP="00D81C48">
      <w:pPr>
        <w:pStyle w:val="20"/>
        <w:keepNext/>
        <w:keepLines/>
        <w:shd w:val="clear" w:color="auto" w:fill="auto"/>
        <w:tabs>
          <w:tab w:val="left" w:pos="426"/>
        </w:tabs>
        <w:spacing w:after="0" w:line="240" w:lineRule="auto"/>
        <w:ind w:left="851" w:right="-1"/>
        <w:rPr>
          <w:rFonts w:ascii="Times New Roman" w:hAnsi="Times New Roman" w:cs="Times New Roman"/>
          <w:sz w:val="24"/>
          <w:szCs w:val="24"/>
        </w:rPr>
      </w:pP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 xml:space="preserve">3.1. </w:t>
      </w:r>
      <w:r w:rsidRPr="00727E76">
        <w:rPr>
          <w:rFonts w:ascii="Times New Roman" w:hAnsi="Times New Roman" w:cs="Times New Roman"/>
          <w:sz w:val="24"/>
          <w:szCs w:val="24"/>
        </w:rPr>
        <w:t xml:space="preserve">Заработная плата директора, заместителей директора и главного </w:t>
      </w:r>
      <w:proofErr w:type="spellStart"/>
      <w:r w:rsidRPr="00727E76">
        <w:rPr>
          <w:rFonts w:ascii="Times New Roman" w:hAnsi="Times New Roman" w:cs="Times New Roman"/>
          <w:sz w:val="24"/>
          <w:szCs w:val="24"/>
        </w:rPr>
        <w:t>бухгалтераобразовательного</w:t>
      </w:r>
      <w:proofErr w:type="spellEnd"/>
      <w:r w:rsidRPr="00727E76">
        <w:rPr>
          <w:rFonts w:ascii="Times New Roman" w:hAnsi="Times New Roman" w:cs="Times New Roman"/>
          <w:sz w:val="24"/>
          <w:szCs w:val="24"/>
        </w:rPr>
        <w:t xml:space="preserve"> учреждения состоит из должностного оклада, выплат компенсационного и стимулирующего характера.</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Решение об установлении размера должностного оклада, выплат компенсационного и стимулирующего характера директорам учреждений принимается Управлением Образования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збербаша.</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Решение о премировании заместителей директора и главного бухгалтера учреждения принимается директором.</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№329 «О типовой форме трудового договора с руководителем государственного (муниципального) учреждения».</w:t>
      </w:r>
    </w:p>
    <w:p w:rsidR="00D81C48" w:rsidRPr="00727E76" w:rsidRDefault="00D81C48" w:rsidP="00D81C48">
      <w:pPr>
        <w:pStyle w:val="1"/>
        <w:shd w:val="clear" w:color="auto" w:fill="auto"/>
        <w:tabs>
          <w:tab w:val="left" w:pos="567"/>
          <w:tab w:val="left" w:pos="851"/>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3.2.</w:t>
      </w:r>
      <w:r w:rsidRPr="00727E76">
        <w:rPr>
          <w:rFonts w:ascii="Times New Roman" w:hAnsi="Times New Roman" w:cs="Times New Roman"/>
          <w:sz w:val="24"/>
          <w:szCs w:val="24"/>
        </w:rPr>
        <w:t xml:space="preserve">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 качестве показателя эффективности работы директора учреждения по решению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государственного органа Республики Дагестан, осуществляющего функции и полномочия учредителя соответствующих учреждений, в кратности от 1 до 3.</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Должностные оклады заместителей директора и главного </w:t>
      </w:r>
      <w:proofErr w:type="spellStart"/>
      <w:r w:rsidRPr="00727E76">
        <w:rPr>
          <w:rFonts w:ascii="Times New Roman" w:hAnsi="Times New Roman" w:cs="Times New Roman"/>
          <w:sz w:val="24"/>
          <w:szCs w:val="24"/>
        </w:rPr>
        <w:t>бухгалтераобразовательного</w:t>
      </w:r>
      <w:proofErr w:type="spellEnd"/>
      <w:r w:rsidRPr="00727E76">
        <w:rPr>
          <w:rFonts w:ascii="Times New Roman" w:hAnsi="Times New Roman" w:cs="Times New Roman"/>
          <w:sz w:val="24"/>
          <w:szCs w:val="24"/>
        </w:rPr>
        <w:t xml:space="preserve"> учреждения устанавливаются на 10-30 процентов ниже должностного оклада руководителя учреждения.</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К основному персоналу учреждения относятся работники, непосредственно </w:t>
      </w:r>
      <w:r w:rsidRPr="00727E76">
        <w:rPr>
          <w:rFonts w:ascii="Times New Roman" w:hAnsi="Times New Roman" w:cs="Times New Roman"/>
          <w:sz w:val="24"/>
          <w:szCs w:val="24"/>
        </w:rPr>
        <w:lastRenderedPageBreak/>
        <w:t>обеспечивающие выполнение функций, для реализации которых создано учреждение (педагогические работники).</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D81C48" w:rsidRPr="00727E76" w:rsidRDefault="00D81C48" w:rsidP="00D81C48">
      <w:pPr>
        <w:pStyle w:val="1"/>
        <w:shd w:val="clear" w:color="auto" w:fill="auto"/>
        <w:tabs>
          <w:tab w:val="left" w:pos="5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№922 «Об особенностях порядка исчисления средней заработной платы».</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roofErr w:type="gramEnd"/>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D81C48" w:rsidRPr="00727E76" w:rsidRDefault="00D81C48" w:rsidP="00D81C48">
      <w:pPr>
        <w:pStyle w:val="1"/>
        <w:shd w:val="clear" w:color="auto" w:fill="auto"/>
        <w:tabs>
          <w:tab w:val="left" w:pos="1328"/>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3.3.</w:t>
      </w:r>
      <w:r w:rsidRPr="00727E76">
        <w:rPr>
          <w:rFonts w:ascii="Times New Roman" w:hAnsi="Times New Roman" w:cs="Times New Roman"/>
          <w:sz w:val="24"/>
          <w:szCs w:val="24"/>
        </w:rPr>
        <w:t xml:space="preserve"> Должностной оклад руководителя учреждения исчисляется по следующей формуле:</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spellStart"/>
      <w:r w:rsidRPr="00727E76">
        <w:rPr>
          <w:rFonts w:ascii="Times New Roman" w:hAnsi="Times New Roman" w:cs="Times New Roman"/>
          <w:sz w:val="24"/>
          <w:szCs w:val="24"/>
        </w:rPr>
        <w:t>Орук</w:t>
      </w:r>
      <w:proofErr w:type="spellEnd"/>
      <w:r w:rsidRPr="00727E76">
        <w:rPr>
          <w:rFonts w:ascii="Times New Roman" w:hAnsi="Times New Roman" w:cs="Times New Roman"/>
          <w:sz w:val="24"/>
          <w:szCs w:val="24"/>
        </w:rPr>
        <w:t xml:space="preserve">. = </w:t>
      </w:r>
      <w:proofErr w:type="spellStart"/>
      <w:r w:rsidRPr="00727E76">
        <w:rPr>
          <w:rFonts w:ascii="Times New Roman" w:hAnsi="Times New Roman" w:cs="Times New Roman"/>
          <w:sz w:val="24"/>
          <w:szCs w:val="24"/>
        </w:rPr>
        <w:t>ЗПср</w:t>
      </w:r>
      <w:proofErr w:type="spellEnd"/>
      <w:r w:rsidRPr="00727E76">
        <w:rPr>
          <w:rFonts w:ascii="Times New Roman" w:hAnsi="Times New Roman" w:cs="Times New Roman"/>
          <w:sz w:val="24"/>
          <w:szCs w:val="24"/>
        </w:rPr>
        <w:t xml:space="preserve"> </w:t>
      </w:r>
      <w:proofErr w:type="spellStart"/>
      <w:r w:rsidRPr="00727E76">
        <w:rPr>
          <w:rFonts w:ascii="Times New Roman" w:hAnsi="Times New Roman" w:cs="Times New Roman"/>
          <w:sz w:val="24"/>
          <w:szCs w:val="24"/>
        </w:rPr>
        <w:t>х</w:t>
      </w:r>
      <w:proofErr w:type="spellEnd"/>
      <w:proofErr w:type="gramStart"/>
      <w:r w:rsidRPr="00727E76">
        <w:rPr>
          <w:rFonts w:ascii="Times New Roman" w:hAnsi="Times New Roman" w:cs="Times New Roman"/>
          <w:sz w:val="24"/>
          <w:szCs w:val="24"/>
        </w:rPr>
        <w:t xml:space="preserve"> К</w:t>
      </w:r>
      <w:proofErr w:type="gramEnd"/>
      <w:r w:rsidRPr="00727E76">
        <w:rPr>
          <w:rFonts w:ascii="Times New Roman" w:hAnsi="Times New Roman" w:cs="Times New Roman"/>
          <w:sz w:val="24"/>
          <w:szCs w:val="24"/>
        </w:rPr>
        <w:t>, где:</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spellStart"/>
      <w:r w:rsidRPr="00727E76">
        <w:rPr>
          <w:rFonts w:ascii="Times New Roman" w:hAnsi="Times New Roman" w:cs="Times New Roman"/>
          <w:sz w:val="24"/>
          <w:szCs w:val="24"/>
        </w:rPr>
        <w:t>Орук</w:t>
      </w:r>
      <w:proofErr w:type="spellEnd"/>
      <w:r w:rsidRPr="00727E76">
        <w:rPr>
          <w:rFonts w:ascii="Times New Roman" w:hAnsi="Times New Roman" w:cs="Times New Roman"/>
          <w:sz w:val="24"/>
          <w:szCs w:val="24"/>
        </w:rPr>
        <w:t>. - должностной оклад руководителя;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spellStart"/>
      <w:r w:rsidRPr="00727E76">
        <w:rPr>
          <w:rFonts w:ascii="Times New Roman" w:hAnsi="Times New Roman" w:cs="Times New Roman"/>
          <w:sz w:val="24"/>
          <w:szCs w:val="24"/>
        </w:rPr>
        <w:t>ЗПср</w:t>
      </w:r>
      <w:proofErr w:type="spellEnd"/>
      <w:r w:rsidRPr="00727E76">
        <w:rPr>
          <w:rFonts w:ascii="Times New Roman" w:hAnsi="Times New Roman" w:cs="Times New Roman"/>
          <w:sz w:val="24"/>
          <w:szCs w:val="24"/>
        </w:rPr>
        <w:t xml:space="preserve"> - размер средней заработной платы работников, которые относятся к основному персоналу учреждения;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К</w:t>
      </w:r>
      <w:proofErr w:type="gramEnd"/>
      <w:r w:rsidRPr="00727E76">
        <w:rPr>
          <w:rFonts w:ascii="Times New Roman" w:hAnsi="Times New Roman" w:cs="Times New Roman"/>
          <w:sz w:val="24"/>
          <w:szCs w:val="24"/>
        </w:rPr>
        <w:t xml:space="preserve"> - повышающий коэффициент, учитывающий масштаб и уровень управления.</w:t>
      </w:r>
    </w:p>
    <w:p w:rsidR="00D81C48" w:rsidRPr="00727E76" w:rsidRDefault="00D81C48" w:rsidP="00D81C48">
      <w:pPr>
        <w:pStyle w:val="1"/>
        <w:shd w:val="clear" w:color="auto" w:fill="auto"/>
        <w:tabs>
          <w:tab w:val="left" w:pos="1328"/>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3.4.</w:t>
      </w:r>
      <w:r w:rsidRPr="00727E76">
        <w:rPr>
          <w:rFonts w:ascii="Times New Roman" w:hAnsi="Times New Roman" w:cs="Times New Roman"/>
          <w:sz w:val="24"/>
          <w:szCs w:val="24"/>
        </w:rPr>
        <w:t xml:space="preserve">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приказом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w:t>
      </w:r>
    </w:p>
    <w:p w:rsidR="00D81C48" w:rsidRPr="00727E76" w:rsidRDefault="00D81C48" w:rsidP="00D81C48">
      <w:pPr>
        <w:pStyle w:val="1"/>
        <w:shd w:val="clear" w:color="auto" w:fill="auto"/>
        <w:tabs>
          <w:tab w:val="left" w:pos="1328"/>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3.5.</w:t>
      </w:r>
      <w:r w:rsidRPr="00727E76">
        <w:rPr>
          <w:rFonts w:ascii="Times New Roman" w:hAnsi="Times New Roman" w:cs="Times New Roman"/>
          <w:sz w:val="24"/>
          <w:szCs w:val="24"/>
        </w:rPr>
        <w:t xml:space="preserve">  В случае </w:t>
      </w:r>
      <w:proofErr w:type="gramStart"/>
      <w:r w:rsidRPr="00727E76">
        <w:rPr>
          <w:rFonts w:ascii="Times New Roman" w:hAnsi="Times New Roman" w:cs="Times New Roman"/>
          <w:sz w:val="24"/>
          <w:szCs w:val="24"/>
        </w:rPr>
        <w:t>изменения размера должностного оклада руководителя образовательного учреждения</w:t>
      </w:r>
      <w:proofErr w:type="gramEnd"/>
      <w:r w:rsidRPr="00727E76">
        <w:rPr>
          <w:rFonts w:ascii="Times New Roman" w:hAnsi="Times New Roman" w:cs="Times New Roman"/>
          <w:sz w:val="24"/>
          <w:szCs w:val="24"/>
        </w:rPr>
        <w:t xml:space="preserve">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D81C48" w:rsidRPr="00727E76" w:rsidRDefault="00D81C48" w:rsidP="00D81C48">
      <w:pPr>
        <w:pStyle w:val="1"/>
        <w:shd w:val="clear" w:color="auto" w:fill="auto"/>
        <w:tabs>
          <w:tab w:val="left" w:pos="1328"/>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 xml:space="preserve">3.6. </w:t>
      </w:r>
      <w:r w:rsidRPr="00727E76">
        <w:rPr>
          <w:rFonts w:ascii="Times New Roman" w:hAnsi="Times New Roman" w:cs="Times New Roman"/>
          <w:sz w:val="24"/>
          <w:szCs w:val="24"/>
        </w:rPr>
        <w:t xml:space="preserve"> Управление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 устанавливает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Распределение централизованных лимитов бюджетных обязательств осуществляется Управлением Образования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 с учетом результатов деятельности учреждения.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Премирование директоров учреждений осуществляется в соответствии с положением о премировании, утверждаемым нормативным актом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lastRenderedPageBreak/>
        <w:t>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p>
    <w:p w:rsidR="00D81C48" w:rsidRPr="00727E76" w:rsidRDefault="00D81C48" w:rsidP="00D81C48">
      <w:pPr>
        <w:pStyle w:val="1"/>
        <w:shd w:val="clear" w:color="auto" w:fill="auto"/>
        <w:tabs>
          <w:tab w:val="left" w:pos="1328"/>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3.7.</w:t>
      </w:r>
      <w:r w:rsidRPr="00727E76">
        <w:rPr>
          <w:rFonts w:ascii="Times New Roman" w:hAnsi="Times New Roman" w:cs="Times New Roman"/>
          <w:sz w:val="24"/>
          <w:szCs w:val="24"/>
        </w:rPr>
        <w:t xml:space="preserve"> Директорам учреждений и их заместителям по согласованию с Управлением Образования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D81C48" w:rsidRPr="00727E76" w:rsidRDefault="00D81C48" w:rsidP="00D81C48">
      <w:pPr>
        <w:pStyle w:val="1"/>
        <w:shd w:val="clear" w:color="auto" w:fill="auto"/>
        <w:spacing w:line="240" w:lineRule="auto"/>
        <w:ind w:right="-1" w:firstLine="0"/>
        <w:rPr>
          <w:rFonts w:ascii="Times New Roman" w:hAnsi="Times New Roman" w:cs="Times New Roman"/>
          <w:sz w:val="24"/>
          <w:szCs w:val="24"/>
        </w:rPr>
      </w:pPr>
    </w:p>
    <w:p w:rsidR="00D81C48" w:rsidRPr="00727E76" w:rsidRDefault="00D81C48" w:rsidP="00D81C48">
      <w:pPr>
        <w:pStyle w:val="20"/>
        <w:keepNext/>
        <w:keepLines/>
        <w:numPr>
          <w:ilvl w:val="0"/>
          <w:numId w:val="4"/>
        </w:numPr>
        <w:shd w:val="clear" w:color="auto" w:fill="auto"/>
        <w:tabs>
          <w:tab w:val="left" w:pos="346"/>
        </w:tabs>
        <w:spacing w:after="0" w:line="240" w:lineRule="auto"/>
        <w:ind w:right="-1"/>
        <w:jc w:val="center"/>
        <w:rPr>
          <w:rFonts w:ascii="Times New Roman" w:hAnsi="Times New Roman" w:cs="Times New Roman"/>
          <w:sz w:val="24"/>
          <w:szCs w:val="24"/>
        </w:rPr>
      </w:pPr>
      <w:bookmarkStart w:id="1" w:name="bookmark7"/>
      <w:r w:rsidRPr="00727E76">
        <w:rPr>
          <w:rFonts w:ascii="Times New Roman" w:hAnsi="Times New Roman" w:cs="Times New Roman"/>
          <w:sz w:val="24"/>
          <w:szCs w:val="24"/>
        </w:rPr>
        <w:t>Условия осуществления и размеры выплат компенсационного характера</w:t>
      </w:r>
      <w:bookmarkEnd w:id="1"/>
    </w:p>
    <w:p w:rsidR="00D81C48" w:rsidRPr="00727E76" w:rsidRDefault="00D81C48" w:rsidP="00D81C48">
      <w:pPr>
        <w:pStyle w:val="1"/>
        <w:tabs>
          <w:tab w:val="left" w:pos="1253"/>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4.1.</w:t>
      </w:r>
      <w:r w:rsidRPr="00727E76">
        <w:rPr>
          <w:rFonts w:ascii="Times New Roman" w:hAnsi="Times New Roman" w:cs="Times New Roman"/>
          <w:sz w:val="24"/>
          <w:szCs w:val="24"/>
        </w:rPr>
        <w:t xml:space="preserve">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года №117, работникам устанавливаются следующие виды выплат компенсационного характера: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81C48" w:rsidRPr="00727E76" w:rsidRDefault="00D81C48" w:rsidP="00D81C48">
      <w:pPr>
        <w:pStyle w:val="1"/>
        <w:shd w:val="clear" w:color="auto" w:fill="auto"/>
        <w:tabs>
          <w:tab w:val="left" w:pos="1249"/>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4.2.</w:t>
      </w:r>
      <w:r w:rsidRPr="00727E76">
        <w:rPr>
          <w:rFonts w:ascii="Times New Roman" w:hAnsi="Times New Roman" w:cs="Times New Roman"/>
          <w:sz w:val="24"/>
          <w:szCs w:val="24"/>
        </w:rPr>
        <w:t xml:space="preserve">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roofErr w:type="gramEnd"/>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Доплата устанавливается: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рабочим пищеблоков (повар, кухонный рабочий);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рабочим прачечных (рабочий (машинист) по стирке и ремонту спецодежды, гладильщик);</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рабочим котельных (истопник, машинист (кочегар) котельной, оператор котельной, слесарь-ремонтник);</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рабочим водопроводно-канализационной службы (слесарь-сантехник, аппаратчик по химической водоочистке, машинист насосной установки);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рабочим хозяйственной службы (</w:t>
      </w:r>
      <w:proofErr w:type="spellStart"/>
      <w:r w:rsidRPr="00727E76">
        <w:rPr>
          <w:rFonts w:ascii="Times New Roman" w:hAnsi="Times New Roman" w:cs="Times New Roman"/>
          <w:sz w:val="24"/>
          <w:szCs w:val="24"/>
        </w:rPr>
        <w:t>газоэлектросварщик</w:t>
      </w:r>
      <w:proofErr w:type="spellEnd"/>
      <w:r w:rsidRPr="00727E76">
        <w:rPr>
          <w:rFonts w:ascii="Times New Roman" w:hAnsi="Times New Roman" w:cs="Times New Roman"/>
          <w:sz w:val="24"/>
          <w:szCs w:val="24"/>
        </w:rPr>
        <w:t>, дезинфектор).</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Если по итогам специальной оценки условий труда рабочее место признается безопасным, то указанная выплата не производится.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Директора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D81C48" w:rsidRPr="00727E76" w:rsidRDefault="00D81C48" w:rsidP="00D81C48">
      <w:pPr>
        <w:pStyle w:val="1"/>
        <w:numPr>
          <w:ilvl w:val="1"/>
          <w:numId w:val="3"/>
        </w:numPr>
        <w:shd w:val="clear" w:color="auto" w:fill="auto"/>
        <w:tabs>
          <w:tab w:val="left" w:pos="567"/>
        </w:tabs>
        <w:spacing w:line="240" w:lineRule="auto"/>
        <w:ind w:left="0" w:right="-1" w:firstLine="851"/>
        <w:rPr>
          <w:rFonts w:ascii="Times New Roman" w:hAnsi="Times New Roman" w:cs="Times New Roman"/>
          <w:sz w:val="24"/>
          <w:szCs w:val="24"/>
        </w:rPr>
      </w:pPr>
      <w:r w:rsidRPr="00727E76">
        <w:rPr>
          <w:rFonts w:ascii="Times New Roman" w:hAnsi="Times New Roman" w:cs="Times New Roman"/>
          <w:sz w:val="24"/>
          <w:szCs w:val="24"/>
        </w:rPr>
        <w:t xml:space="preserve">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D81C48" w:rsidRPr="00727E76" w:rsidRDefault="00D81C48" w:rsidP="00D81C48">
      <w:pPr>
        <w:pStyle w:val="1"/>
        <w:numPr>
          <w:ilvl w:val="1"/>
          <w:numId w:val="2"/>
        </w:numPr>
        <w:shd w:val="clear" w:color="auto" w:fill="auto"/>
        <w:tabs>
          <w:tab w:val="left" w:pos="567"/>
        </w:tabs>
        <w:spacing w:line="240" w:lineRule="auto"/>
        <w:ind w:left="0"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К выплатам за работу в условиях, отклоняющихся от нормальных, для учреждений образования относятся:</w:t>
      </w:r>
      <w:proofErr w:type="gramEnd"/>
    </w:p>
    <w:p w:rsidR="00D81C48" w:rsidRPr="00727E76" w:rsidRDefault="00D81C48" w:rsidP="00D81C48">
      <w:pPr>
        <w:pStyle w:val="1"/>
        <w:shd w:val="clear" w:color="auto" w:fill="auto"/>
        <w:tabs>
          <w:tab w:val="left" w:pos="42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lastRenderedPageBreak/>
        <w:t>а)</w:t>
      </w:r>
      <w:r w:rsidRPr="00727E76">
        <w:rPr>
          <w:rFonts w:ascii="Times New Roman" w:hAnsi="Times New Roman" w:cs="Times New Roman"/>
          <w:sz w:val="24"/>
          <w:szCs w:val="24"/>
        </w:rPr>
        <w:tab/>
        <w:t>доплата за совмещение профессий (должностей) устанавливается в соответствии со статьей 151 Трудового кодекса Российской Федерации;</w:t>
      </w:r>
    </w:p>
    <w:p w:rsidR="00D81C48" w:rsidRPr="00727E76" w:rsidRDefault="00D81C48" w:rsidP="00D81C48">
      <w:pPr>
        <w:pStyle w:val="1"/>
        <w:shd w:val="clear" w:color="auto" w:fill="auto"/>
        <w:tabs>
          <w:tab w:val="left" w:pos="42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б)</w:t>
      </w:r>
      <w:r w:rsidRPr="00727E76">
        <w:rPr>
          <w:rFonts w:ascii="Times New Roman" w:hAnsi="Times New Roman" w:cs="Times New Roman"/>
          <w:sz w:val="24"/>
          <w:szCs w:val="24"/>
        </w:rPr>
        <w:tab/>
        <w:t>доплата за расширение зоны обслуживания устанавливается в соответствии со статьей 151 Трудового кодекса Российской Федерации;</w:t>
      </w:r>
    </w:p>
    <w:p w:rsidR="00D81C48" w:rsidRPr="00727E76" w:rsidRDefault="00D81C48" w:rsidP="00D81C48">
      <w:pPr>
        <w:pStyle w:val="1"/>
        <w:shd w:val="clear" w:color="auto" w:fill="auto"/>
        <w:tabs>
          <w:tab w:val="left" w:pos="42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w:t>
      </w:r>
      <w:r w:rsidRPr="00727E76">
        <w:rPr>
          <w:rFonts w:ascii="Times New Roman" w:hAnsi="Times New Roman" w:cs="Times New Roman"/>
          <w:sz w:val="24"/>
          <w:szCs w:val="24"/>
        </w:rPr>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 и главного бухгалтера);</w:t>
      </w:r>
    </w:p>
    <w:p w:rsidR="00D81C48" w:rsidRPr="00727E76" w:rsidRDefault="00D81C48" w:rsidP="00D81C48">
      <w:pPr>
        <w:pStyle w:val="1"/>
        <w:shd w:val="clear" w:color="auto" w:fill="auto"/>
        <w:tabs>
          <w:tab w:val="left" w:pos="42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г)</w:t>
      </w:r>
      <w:r w:rsidRPr="00727E76">
        <w:rPr>
          <w:rFonts w:ascii="Times New Roman" w:hAnsi="Times New Roman" w:cs="Times New Roman"/>
          <w:sz w:val="24"/>
          <w:szCs w:val="24"/>
        </w:rPr>
        <w:tab/>
        <w:t>доплата за работу в ночное время устанавливается в соответствии со статьей 154 Трудового кодекса Российской Федерации.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D81C48" w:rsidRPr="00727E76" w:rsidRDefault="00D81C48" w:rsidP="00D81C48">
      <w:pPr>
        <w:pStyle w:val="1"/>
        <w:shd w:val="clear" w:color="auto" w:fill="auto"/>
        <w:tabs>
          <w:tab w:val="left" w:pos="426"/>
        </w:tabs>
        <w:spacing w:line="240" w:lineRule="auto"/>
        <w:ind w:right="-1" w:firstLine="851"/>
        <w:rPr>
          <w:rFonts w:ascii="Times New Roman" w:hAnsi="Times New Roman" w:cs="Times New Roman"/>
          <w:sz w:val="24"/>
          <w:szCs w:val="24"/>
        </w:rPr>
      </w:pPr>
      <w:proofErr w:type="spellStart"/>
      <w:r w:rsidRPr="00727E76">
        <w:rPr>
          <w:rFonts w:ascii="Times New Roman" w:hAnsi="Times New Roman" w:cs="Times New Roman"/>
          <w:sz w:val="24"/>
          <w:szCs w:val="24"/>
        </w:rPr>
        <w:t>д</w:t>
      </w:r>
      <w:proofErr w:type="spellEnd"/>
      <w:r w:rsidRPr="00727E76">
        <w:rPr>
          <w:rFonts w:ascii="Times New Roman" w:hAnsi="Times New Roman" w:cs="Times New Roman"/>
          <w:sz w:val="24"/>
          <w:szCs w:val="24"/>
        </w:rPr>
        <w:t>)</w:t>
      </w:r>
      <w:r w:rsidRPr="00727E76">
        <w:rPr>
          <w:rFonts w:ascii="Times New Roman" w:hAnsi="Times New Roman" w:cs="Times New Roman"/>
          <w:sz w:val="24"/>
          <w:szCs w:val="24"/>
        </w:rPr>
        <w:tab/>
        <w:t>оплата за работу в выходные и нерабочие праздничные дни устанавливается в соответствии со статьей 153 Трудового кодекса Российской Федерации;</w:t>
      </w:r>
    </w:p>
    <w:p w:rsidR="00D81C48" w:rsidRPr="00727E76" w:rsidRDefault="00D81C48" w:rsidP="00D81C48">
      <w:pPr>
        <w:pStyle w:val="a7"/>
        <w:shd w:val="clear" w:color="auto" w:fill="auto"/>
        <w:spacing w:line="240" w:lineRule="auto"/>
        <w:ind w:right="-1" w:firstLine="851"/>
        <w:jc w:val="both"/>
        <w:rPr>
          <w:rFonts w:ascii="Times New Roman" w:hAnsi="Times New Roman" w:cs="Times New Roman"/>
          <w:sz w:val="24"/>
          <w:szCs w:val="24"/>
        </w:rPr>
      </w:pPr>
      <w:r w:rsidRPr="00727E76">
        <w:rPr>
          <w:rFonts w:ascii="Times New Roman" w:hAnsi="Times New Roman" w:cs="Times New Roman"/>
          <w:sz w:val="24"/>
          <w:szCs w:val="24"/>
        </w:rPr>
        <w:t>е) выплаты за работу, не входящую в круг основных обязанностей работников, устанавливаются в следующих размерах:</w:t>
      </w:r>
    </w:p>
    <w:tbl>
      <w:tblPr>
        <w:tblOverlap w:val="never"/>
        <w:tblW w:w="9393" w:type="dxa"/>
        <w:jc w:val="center"/>
        <w:tblLayout w:type="fixed"/>
        <w:tblCellMar>
          <w:left w:w="10" w:type="dxa"/>
          <w:right w:w="10" w:type="dxa"/>
        </w:tblCellMar>
        <w:tblLook w:val="04A0"/>
      </w:tblPr>
      <w:tblGrid>
        <w:gridCol w:w="6965"/>
        <w:gridCol w:w="2428"/>
      </w:tblGrid>
      <w:tr w:rsidR="00D81C48" w:rsidRPr="00727E76" w:rsidTr="006B18C9">
        <w:trPr>
          <w:trHeight w:hRule="exact" w:val="957"/>
          <w:jc w:val="center"/>
        </w:trPr>
        <w:tc>
          <w:tcPr>
            <w:tcW w:w="6965" w:type="dxa"/>
            <w:tcBorders>
              <w:top w:val="single" w:sz="4" w:space="0" w:color="auto"/>
              <w:lef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Основание</w:t>
            </w:r>
          </w:p>
        </w:tc>
        <w:tc>
          <w:tcPr>
            <w:tcW w:w="2428" w:type="dxa"/>
            <w:tcBorders>
              <w:top w:val="single" w:sz="4" w:space="0" w:color="auto"/>
              <w:left w:val="single" w:sz="4" w:space="0" w:color="auto"/>
              <w:right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Размер</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lang w:val="en-US"/>
              </w:rPr>
            </w:pPr>
            <w:r w:rsidRPr="00727E76">
              <w:rPr>
                <w:rFonts w:ascii="Times New Roman" w:hAnsi="Times New Roman" w:cs="Times New Roman"/>
                <w:sz w:val="24"/>
                <w:szCs w:val="24"/>
              </w:rPr>
              <w:t>компенсационных</w:t>
            </w:r>
          </w:p>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lang w:val="en-US"/>
              </w:rPr>
            </w:pPr>
            <w:r w:rsidRPr="00727E76">
              <w:rPr>
                <w:rFonts w:ascii="Times New Roman" w:hAnsi="Times New Roman" w:cs="Times New Roman"/>
                <w:sz w:val="24"/>
                <w:szCs w:val="24"/>
              </w:rPr>
              <w:t>выплат (процентов)</w:t>
            </w:r>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lang w:val="en-US"/>
              </w:rPr>
            </w:pP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r w:rsidRPr="00727E76">
              <w:rPr>
                <w:rFonts w:ascii="Times New Roman" w:hAnsi="Times New Roman" w:cs="Times New Roman"/>
                <w:sz w:val="24"/>
                <w:szCs w:val="24"/>
              </w:rPr>
              <w:t>1</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2</w:t>
            </w:r>
          </w:p>
        </w:tc>
      </w:tr>
      <w:tr w:rsidR="00D81C48" w:rsidRPr="00727E76" w:rsidTr="006B18C9">
        <w:trPr>
          <w:trHeight w:hRule="exact" w:val="627"/>
          <w:jc w:val="center"/>
        </w:trPr>
        <w:tc>
          <w:tcPr>
            <w:tcW w:w="6965" w:type="dxa"/>
            <w:tcBorders>
              <w:top w:val="single" w:sz="4" w:space="0" w:color="auto"/>
              <w:left w:val="single" w:sz="4" w:space="0" w:color="auto"/>
              <w:bottom w:val="single" w:sz="4" w:space="0" w:color="auto"/>
            </w:tcBorders>
            <w:shd w:val="clear" w:color="auto" w:fill="FFFFFF"/>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классное руководство:</w:t>
            </w:r>
          </w:p>
          <w:p w:rsidR="00D81C48" w:rsidRPr="00727E76" w:rsidRDefault="00D81C48" w:rsidP="006B18C9">
            <w:pPr>
              <w:pStyle w:val="ab"/>
              <w:shd w:val="clear" w:color="auto" w:fill="auto"/>
              <w:tabs>
                <w:tab w:val="right" w:pos="8026"/>
              </w:tabs>
              <w:spacing w:line="240" w:lineRule="auto"/>
              <w:ind w:left="0" w:right="-1" w:firstLine="0"/>
              <w:rPr>
                <w:rFonts w:ascii="Times New Roman" w:hAnsi="Times New Roman" w:cs="Times New Roman"/>
                <w:sz w:val="24"/>
                <w:szCs w:val="24"/>
                <w:lang w:val="en-US"/>
              </w:rPr>
            </w:pPr>
            <w:r w:rsidRPr="00727E76">
              <w:rPr>
                <w:rFonts w:ascii="Times New Roman" w:hAnsi="Times New Roman" w:cs="Times New Roman"/>
                <w:sz w:val="24"/>
                <w:szCs w:val="24"/>
                <w:lang w:val="en-US"/>
              </w:rPr>
              <w:t xml:space="preserve">1-4 </w:t>
            </w:r>
            <w:r w:rsidRPr="00727E76">
              <w:rPr>
                <w:rFonts w:ascii="Times New Roman" w:hAnsi="Times New Roman" w:cs="Times New Roman"/>
                <w:sz w:val="24"/>
                <w:szCs w:val="24"/>
              </w:rPr>
              <w:t>классы</w:t>
            </w:r>
            <w:r w:rsidRPr="00727E76">
              <w:rPr>
                <w:rFonts w:ascii="Times New Roman" w:hAnsi="Times New Roman" w:cs="Times New Roman"/>
                <w:sz w:val="24"/>
                <w:szCs w:val="24"/>
              </w:rPr>
              <w:fldChar w:fldCharType="begin"/>
            </w:r>
            <w:r w:rsidRPr="00727E76">
              <w:rPr>
                <w:rFonts w:ascii="Times New Roman" w:hAnsi="Times New Roman" w:cs="Times New Roman"/>
                <w:sz w:val="24"/>
                <w:szCs w:val="24"/>
              </w:rPr>
              <w:instrText xml:space="preserve"> TOC \o "1-5" \h \z </w:instrText>
            </w:r>
            <w:r w:rsidRPr="00727E76">
              <w:rPr>
                <w:rFonts w:ascii="Times New Roman" w:hAnsi="Times New Roman" w:cs="Times New Roman"/>
                <w:sz w:val="24"/>
                <w:szCs w:val="24"/>
              </w:rPr>
              <w:fldChar w:fldCharType="separate"/>
            </w: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fldChar w:fldCharType="end"/>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423"/>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b"/>
              <w:shd w:val="clear" w:color="auto" w:fill="auto"/>
              <w:tabs>
                <w:tab w:val="right" w:pos="8026"/>
              </w:tabs>
              <w:spacing w:line="240" w:lineRule="auto"/>
              <w:ind w:left="0" w:right="-1" w:firstLine="0"/>
              <w:rPr>
                <w:rFonts w:ascii="Times New Roman" w:hAnsi="Times New Roman" w:cs="Times New Roman"/>
                <w:sz w:val="24"/>
                <w:szCs w:val="24"/>
              </w:rPr>
            </w:pPr>
            <w:r w:rsidRPr="00727E76">
              <w:rPr>
                <w:rFonts w:ascii="Times New Roman" w:hAnsi="Times New Roman" w:cs="Times New Roman"/>
                <w:sz w:val="24"/>
                <w:szCs w:val="24"/>
              </w:rPr>
              <w:t>5-11 классы</w:t>
            </w:r>
            <w:r w:rsidRPr="00727E76">
              <w:rPr>
                <w:rFonts w:ascii="Times New Roman" w:hAnsi="Times New Roman" w:cs="Times New Roman"/>
                <w:sz w:val="24"/>
                <w:szCs w:val="24"/>
              </w:rPr>
              <w:tab/>
              <w:t>13</w:t>
            </w: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w:t>
            </w:r>
          </w:p>
        </w:tc>
      </w:tr>
      <w:tr w:rsidR="00D81C48" w:rsidRPr="00727E76" w:rsidTr="006B18C9">
        <w:trPr>
          <w:cantSplit/>
          <w:trHeight w:hRule="exact" w:val="699"/>
          <w:jc w:val="center"/>
        </w:trPr>
        <w:tc>
          <w:tcPr>
            <w:tcW w:w="6965" w:type="dxa"/>
            <w:tcBorders>
              <w:top w:val="single" w:sz="4" w:space="0" w:color="auto"/>
              <w:left w:val="single" w:sz="4" w:space="0" w:color="auto"/>
              <w:bottom w:val="single" w:sz="4" w:space="0" w:color="auto"/>
            </w:tcBorders>
            <w:shd w:val="clear" w:color="auto" w:fill="FFFFFF"/>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проверку письменных работ:</w:t>
            </w:r>
          </w:p>
          <w:p w:rsidR="00D81C48" w:rsidRPr="00727E76" w:rsidRDefault="00D81C48" w:rsidP="006B18C9">
            <w:pPr>
              <w:pStyle w:val="1"/>
              <w:shd w:val="clear" w:color="auto" w:fill="auto"/>
              <w:tabs>
                <w:tab w:val="left" w:pos="967"/>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1-4 классы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589"/>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по родному языку русской школы и русскому языку    </w:t>
            </w:r>
          </w:p>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национальной школы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по русскому языку и литературе в 5-11 классах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по математике, иностранному языку                         </w:t>
            </w: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53"/>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по химии, физике, черчению</w:t>
            </w:r>
          </w:p>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w:t>
            </w:r>
          </w:p>
        </w:tc>
      </w:tr>
      <w:tr w:rsidR="00D81C48" w:rsidRPr="00727E76" w:rsidTr="006B18C9">
        <w:trPr>
          <w:trHeight w:hRule="exact" w:val="126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proofErr w:type="gramStart"/>
            <w:r w:rsidRPr="00727E76">
              <w:rPr>
                <w:rFonts w:ascii="Times New Roman" w:hAnsi="Times New Roman" w:cs="Times New Roman"/>
                <w:sz w:val="24"/>
                <w:szCs w:val="24"/>
              </w:rPr>
              <w:t>(в классах с числом учащихся менее 15 человек оплата за проверку письменных работ производится в половинном размере от соответствующих доплат.</w:t>
            </w:r>
            <w:proofErr w:type="gramEnd"/>
            <w:r w:rsidRPr="00727E76">
              <w:rPr>
                <w:rFonts w:ascii="Times New Roman" w:hAnsi="Times New Roman" w:cs="Times New Roman"/>
                <w:sz w:val="24"/>
                <w:szCs w:val="24"/>
              </w:rPr>
              <w:t xml:space="preserve"> </w:t>
            </w:r>
            <w:proofErr w:type="gramStart"/>
            <w:r w:rsidRPr="00727E76">
              <w:rPr>
                <w:rFonts w:ascii="Times New Roman" w:hAnsi="Times New Roman" w:cs="Times New Roman"/>
                <w:sz w:val="24"/>
                <w:szCs w:val="24"/>
              </w:rPr>
              <w:t>Оплата производится с учетом установленных норм учебной нагрузки)</w:t>
            </w:r>
            <w:proofErr w:type="gramEnd"/>
          </w:p>
          <w:p w:rsidR="00D81C48" w:rsidRPr="00727E76" w:rsidRDefault="00D81C48" w:rsidP="006B18C9">
            <w:pPr>
              <w:pStyle w:val="1"/>
              <w:spacing w:line="240" w:lineRule="auto"/>
              <w:ind w:right="-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pacing w:line="240" w:lineRule="auto"/>
              <w:ind w:right="-1" w:firstLine="851"/>
              <w:rPr>
                <w:rFonts w:ascii="Times New Roman" w:hAnsi="Times New Roman" w:cs="Times New Roman"/>
                <w:sz w:val="24"/>
                <w:szCs w:val="24"/>
              </w:rPr>
            </w:pPr>
          </w:p>
        </w:tc>
      </w:tr>
      <w:tr w:rsidR="00D81C48" w:rsidRPr="00727E76" w:rsidTr="006B18C9">
        <w:trPr>
          <w:trHeight w:hRule="exact" w:val="1565"/>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заведование кабинетами, лабораториям</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количество оплачиваемых кабинетов не должно превышать 15 по средней школе, школе-интернату,3 - по основной школе, за исключением кабинетов ОБЖ):</w:t>
            </w:r>
          </w:p>
          <w:p w:rsidR="00D81C48" w:rsidRPr="00727E76" w:rsidRDefault="00D81C48" w:rsidP="006B18C9">
            <w:pPr>
              <w:pStyle w:val="1"/>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общеобразовательные школы, школы-интернаты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5</w:t>
            </w:r>
          </w:p>
        </w:tc>
      </w:tr>
      <w:tr w:rsidR="00D81C48" w:rsidRPr="00727E76" w:rsidTr="006B18C9">
        <w:trPr>
          <w:trHeight w:hRule="exact" w:val="908"/>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lastRenderedPageBreak/>
              <w:t xml:space="preserve">За обслуживание вычислительной техники за </w:t>
            </w:r>
            <w:proofErr w:type="spellStart"/>
            <w:r w:rsidRPr="00727E76">
              <w:rPr>
                <w:rFonts w:ascii="Times New Roman" w:hAnsi="Times New Roman" w:cs="Times New Roman"/>
                <w:sz w:val="24"/>
                <w:szCs w:val="24"/>
              </w:rPr>
              <w:t>каждыйработающий</w:t>
            </w:r>
            <w:proofErr w:type="spellEnd"/>
            <w:r w:rsidRPr="00727E76">
              <w:rPr>
                <w:rFonts w:ascii="Times New Roman" w:hAnsi="Times New Roman" w:cs="Times New Roman"/>
                <w:sz w:val="24"/>
                <w:szCs w:val="24"/>
              </w:rPr>
              <w:t xml:space="preserve"> компьютер (при наличии в штате техника, договора на эксплуатацию доплата не производится)</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proofErr w:type="gramStart"/>
            <w:r w:rsidRPr="00727E76">
              <w:rPr>
                <w:rFonts w:ascii="Times New Roman" w:hAnsi="Times New Roman" w:cs="Times New Roman"/>
                <w:sz w:val="24"/>
                <w:szCs w:val="24"/>
              </w:rPr>
              <w:t>2(но не более 30 на</w:t>
            </w:r>
            <w:proofErr w:type="gramEnd"/>
          </w:p>
          <w:p w:rsidR="00D81C48" w:rsidRPr="00727E76" w:rsidRDefault="00D81C48" w:rsidP="006B18C9">
            <w:pPr>
              <w:pStyle w:val="a9"/>
              <w:shd w:val="clear" w:color="auto" w:fill="auto"/>
              <w:spacing w:line="240" w:lineRule="auto"/>
              <w:ind w:right="-1"/>
              <w:jc w:val="center"/>
              <w:rPr>
                <w:rFonts w:ascii="Times New Roman" w:hAnsi="Times New Roman" w:cs="Times New Roman"/>
                <w:sz w:val="24"/>
                <w:szCs w:val="24"/>
              </w:rPr>
            </w:pPr>
            <w:r w:rsidRPr="00727E76">
              <w:rPr>
                <w:rFonts w:ascii="Times New Roman" w:hAnsi="Times New Roman" w:cs="Times New Roman"/>
                <w:sz w:val="24"/>
                <w:szCs w:val="24"/>
              </w:rPr>
              <w:t>учреждение)</w:t>
            </w:r>
          </w:p>
        </w:tc>
      </w:tr>
      <w:tr w:rsidR="00D81C48" w:rsidRPr="00727E76" w:rsidTr="006B18C9">
        <w:trPr>
          <w:trHeight w:hRule="exact" w:val="622"/>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За заведование учебно-опытным (учебным) участком: </w:t>
            </w:r>
          </w:p>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основные школы</w:t>
            </w:r>
          </w:p>
          <w:p w:rsidR="00D81C48" w:rsidRPr="00727E76" w:rsidRDefault="00D81C48" w:rsidP="006B18C9">
            <w:pPr>
              <w:pStyle w:val="1"/>
              <w:shd w:val="clear" w:color="auto" w:fill="auto"/>
              <w:spacing w:line="240" w:lineRule="auto"/>
              <w:ind w:right="-1"/>
              <w:jc w:val="left"/>
              <w:rPr>
                <w:rFonts w:ascii="Times New Roman" w:hAnsi="Times New Roman" w:cs="Times New Roman"/>
                <w:sz w:val="24"/>
                <w:szCs w:val="24"/>
              </w:rPr>
            </w:pPr>
          </w:p>
          <w:p w:rsidR="00D81C48" w:rsidRPr="00727E76" w:rsidRDefault="00D81C48" w:rsidP="006B18C9">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основные школы</w:t>
            </w:r>
            <w:proofErr w:type="gramStart"/>
            <w:r w:rsidRPr="00727E76">
              <w:rPr>
                <w:rFonts w:ascii="Times New Roman" w:hAnsi="Times New Roman" w:cs="Times New Roman"/>
                <w:sz w:val="24"/>
                <w:szCs w:val="24"/>
              </w:rPr>
              <w:t>6</w:t>
            </w:r>
            <w:proofErr w:type="gramEnd"/>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средние школы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1277"/>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За заведование учебными мастерскими (</w:t>
            </w:r>
            <w:proofErr w:type="spellStart"/>
            <w:r w:rsidRPr="00727E76">
              <w:rPr>
                <w:rFonts w:ascii="Times New Roman" w:hAnsi="Times New Roman" w:cs="Times New Roman"/>
                <w:sz w:val="24"/>
                <w:szCs w:val="24"/>
              </w:rPr>
              <w:t>исполнениеобязанностей</w:t>
            </w:r>
            <w:proofErr w:type="spellEnd"/>
            <w:r w:rsidRPr="00727E76">
              <w:rPr>
                <w:rFonts w:ascii="Times New Roman" w:hAnsi="Times New Roman" w:cs="Times New Roman"/>
                <w:sz w:val="24"/>
                <w:szCs w:val="24"/>
              </w:rPr>
              <w:t xml:space="preserve"> мастера) в учреждениях с числом классов, классов-комплектов:</w:t>
            </w:r>
          </w:p>
          <w:p w:rsidR="00D81C48" w:rsidRPr="00727E76" w:rsidRDefault="00D81C48" w:rsidP="006B18C9">
            <w:pPr>
              <w:pStyle w:val="a9"/>
              <w:shd w:val="clear" w:color="auto" w:fill="auto"/>
              <w:spacing w:line="240" w:lineRule="auto"/>
              <w:ind w:right="-1" w:firstLine="15"/>
              <w:rPr>
                <w:rFonts w:ascii="Times New Roman" w:hAnsi="Times New Roman" w:cs="Times New Roman"/>
                <w:sz w:val="24"/>
                <w:szCs w:val="24"/>
              </w:rPr>
            </w:pPr>
            <w:r w:rsidRPr="00727E76">
              <w:rPr>
                <w:rFonts w:ascii="Times New Roman" w:hAnsi="Times New Roman" w:cs="Times New Roman"/>
                <w:sz w:val="24"/>
                <w:szCs w:val="24"/>
              </w:rPr>
              <w:t>до 10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от 11 до 20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21 и выше</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w:t>
            </w:r>
          </w:p>
        </w:tc>
      </w:tr>
      <w:tr w:rsidR="00D81C48" w:rsidRPr="00727E76" w:rsidTr="006B18C9">
        <w:trPr>
          <w:trHeight w:hRule="exact" w:val="568"/>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При наличии комбинированных мастерских:</w:t>
            </w:r>
          </w:p>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до 10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от 11 до 20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19</w:t>
            </w:r>
          </w:p>
        </w:tc>
      </w:tr>
      <w:tr w:rsidR="00D81C48" w:rsidRPr="00727E76" w:rsidTr="006B18C9">
        <w:trPr>
          <w:trHeight w:hRule="exact" w:val="1502"/>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 xml:space="preserve">21 и выше (за выполнение обязанностей мастера </w:t>
            </w:r>
            <w:proofErr w:type="spellStart"/>
            <w:r w:rsidRPr="00727E76">
              <w:rPr>
                <w:rFonts w:ascii="Times New Roman" w:hAnsi="Times New Roman" w:cs="Times New Roman"/>
                <w:sz w:val="24"/>
                <w:szCs w:val="24"/>
              </w:rPr>
              <w:t>учебныхмастерских</w:t>
            </w:r>
            <w:proofErr w:type="spellEnd"/>
            <w:r w:rsidRPr="00727E76">
              <w:rPr>
                <w:rFonts w:ascii="Times New Roman" w:hAnsi="Times New Roman" w:cs="Times New Roman"/>
                <w:sz w:val="24"/>
                <w:szCs w:val="24"/>
              </w:rPr>
              <w:t xml:space="preserve">, в которых ведутся занятия по </w:t>
            </w:r>
            <w:proofErr w:type="spellStart"/>
            <w:r w:rsidRPr="00727E76">
              <w:rPr>
                <w:rFonts w:ascii="Times New Roman" w:hAnsi="Times New Roman" w:cs="Times New Roman"/>
                <w:sz w:val="24"/>
                <w:szCs w:val="24"/>
              </w:rPr>
              <w:t>обслуживающимвидам</w:t>
            </w:r>
            <w:proofErr w:type="spellEnd"/>
            <w:r w:rsidRPr="00727E76">
              <w:rPr>
                <w:rFonts w:ascii="Times New Roman" w:hAnsi="Times New Roman" w:cs="Times New Roman"/>
                <w:sz w:val="24"/>
                <w:szCs w:val="24"/>
              </w:rPr>
              <w:t xml:space="preserve"> труда, доплата производится как за одну  мастерскую, независимо от количества помещений, в которых она размещена)</w:t>
            </w: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0"/>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22</w:t>
            </w:r>
          </w:p>
        </w:tc>
      </w:tr>
      <w:tr w:rsidR="00D81C48" w:rsidRPr="00727E76" w:rsidTr="006B18C9">
        <w:trPr>
          <w:trHeight w:hRule="exact" w:val="1274"/>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За проведение внеклассной работы по физическому воспитанию: в школах, школах-интернатах с числом </w:t>
            </w:r>
          </w:p>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классов, классов-комплектов:</w:t>
            </w:r>
          </w:p>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 xml:space="preserve">11-19  </w:t>
            </w:r>
          </w:p>
          <w:p w:rsidR="00D81C48" w:rsidRPr="00727E76" w:rsidRDefault="00D81C48" w:rsidP="006B18C9">
            <w:pPr>
              <w:pStyle w:val="a9"/>
              <w:spacing w:line="240" w:lineRule="auto"/>
              <w:ind w:right="-1"/>
              <w:rPr>
                <w:rFonts w:ascii="Times New Roman" w:hAnsi="Times New Roman" w:cs="Times New Roman"/>
                <w:sz w:val="24"/>
                <w:szCs w:val="24"/>
              </w:rPr>
            </w:pPr>
          </w:p>
          <w:p w:rsidR="00D81C48" w:rsidRPr="00727E76" w:rsidRDefault="00D81C48" w:rsidP="006B18C9">
            <w:pPr>
              <w:pStyle w:val="a9"/>
              <w:spacing w:line="240" w:lineRule="auto"/>
              <w:ind w:right="-1"/>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20-29</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30</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30 и более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60</w:t>
            </w:r>
          </w:p>
        </w:tc>
      </w:tr>
      <w:tr w:rsidR="00D81C48" w:rsidRPr="00727E76" w:rsidTr="006B18C9">
        <w:trPr>
          <w:trHeight w:hRule="exact" w:val="1205"/>
          <w:jc w:val="center"/>
        </w:trPr>
        <w:tc>
          <w:tcPr>
            <w:tcW w:w="6965" w:type="dxa"/>
            <w:tcBorders>
              <w:top w:val="single" w:sz="4" w:space="0" w:color="auto"/>
              <w:left w:val="single" w:sz="4" w:space="0" w:color="auto"/>
              <w:bottom w:val="single" w:sz="4" w:space="0" w:color="auto"/>
            </w:tcBorders>
            <w:shd w:val="clear" w:color="auto" w:fill="FFFFFF"/>
          </w:tcPr>
          <w:p w:rsidR="00D81C48" w:rsidRPr="00727E76" w:rsidRDefault="00D81C48" w:rsidP="006B18C9">
            <w:pPr>
              <w:pStyle w:val="a9"/>
              <w:spacing w:line="240" w:lineRule="auto"/>
              <w:ind w:right="-1" w:firstLine="0"/>
              <w:jc w:val="left"/>
              <w:rPr>
                <w:rFonts w:ascii="Times New Roman" w:hAnsi="Times New Roman" w:cs="Times New Roman"/>
                <w:sz w:val="24"/>
                <w:szCs w:val="24"/>
              </w:rPr>
            </w:pPr>
            <w:proofErr w:type="gramStart"/>
            <w:r w:rsidRPr="00727E76">
              <w:rPr>
                <w:rFonts w:ascii="Times New Roman" w:hAnsi="Times New Roman" w:cs="Times New Roman"/>
                <w:sz w:val="24"/>
                <w:szCs w:val="24"/>
              </w:rPr>
              <w:t>За работу с библиотечным фондом бесплатных учебников в зависимости от количества экземпляров учебников в образовательном учреждении</w:t>
            </w:r>
            <w:proofErr w:type="gramEnd"/>
            <w:r w:rsidRPr="00727E76">
              <w:rPr>
                <w:rFonts w:ascii="Times New Roman" w:hAnsi="Times New Roman" w:cs="Times New Roman"/>
                <w:sz w:val="24"/>
                <w:szCs w:val="24"/>
              </w:rPr>
              <w:t>:</w:t>
            </w:r>
          </w:p>
          <w:p w:rsidR="00D81C48" w:rsidRPr="00727E76" w:rsidRDefault="00D81C48" w:rsidP="006B18C9">
            <w:pPr>
              <w:pStyle w:val="a9"/>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от 100 до 800</w:t>
            </w:r>
          </w:p>
          <w:p w:rsidR="00D81C48" w:rsidRPr="00727E76" w:rsidRDefault="00D81C48" w:rsidP="006B18C9">
            <w:pPr>
              <w:pStyle w:val="a9"/>
              <w:shd w:val="clear" w:color="auto" w:fill="auto"/>
              <w:spacing w:line="240" w:lineRule="auto"/>
              <w:ind w:right="-1" w:firstLine="851"/>
              <w:jc w:val="left"/>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2</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от 801 до 2000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от 2001 до 3500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каждые последующие 1500 экз.</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w:t>
            </w:r>
          </w:p>
        </w:tc>
      </w:tr>
      <w:tr w:rsidR="00D81C48" w:rsidRPr="00727E76" w:rsidTr="006B18C9">
        <w:trPr>
          <w:trHeight w:hRule="exact" w:val="368"/>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при этом предельный уровень общей доплаты по учреждению</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13</w:t>
            </w:r>
          </w:p>
        </w:tc>
      </w:tr>
      <w:tr w:rsidR="00D81C48" w:rsidRPr="00727E76" w:rsidTr="006B18C9">
        <w:trPr>
          <w:trHeight w:hRule="exact" w:val="1563"/>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За ведение библиотечной работы, при отсутствии должности библиотекаря:</w:t>
            </w:r>
          </w:p>
          <w:p w:rsidR="00D81C48" w:rsidRPr="00727E76" w:rsidRDefault="00D81C48" w:rsidP="006B18C9">
            <w:pPr>
              <w:pStyle w:val="a9"/>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 xml:space="preserve">общеобразовательные школы с числом учащихся до 160, вечерние (сменные) </w:t>
            </w:r>
            <w:proofErr w:type="spellStart"/>
            <w:r w:rsidRPr="00727E76">
              <w:rPr>
                <w:rFonts w:ascii="Times New Roman" w:hAnsi="Times New Roman" w:cs="Times New Roman"/>
                <w:sz w:val="24"/>
                <w:szCs w:val="24"/>
              </w:rPr>
              <w:t>общеобразовательныешколы</w:t>
            </w:r>
            <w:proofErr w:type="spellEnd"/>
            <w:r w:rsidRPr="00727E76">
              <w:rPr>
                <w:rFonts w:ascii="Times New Roman" w:hAnsi="Times New Roman" w:cs="Times New Roman"/>
                <w:sz w:val="24"/>
                <w:szCs w:val="24"/>
              </w:rPr>
              <w:t xml:space="preserve"> свыше 80 при наличии книжного фонда не менее 1000 книг</w:t>
            </w:r>
          </w:p>
          <w:p w:rsidR="00D81C48" w:rsidRPr="00727E76" w:rsidRDefault="00D81C48" w:rsidP="006B18C9">
            <w:pPr>
              <w:pStyle w:val="a9"/>
              <w:spacing w:line="240" w:lineRule="auto"/>
              <w:ind w:right="-1"/>
              <w:jc w:val="center"/>
              <w:rPr>
                <w:rFonts w:ascii="Times New Roman" w:hAnsi="Times New Roman" w:cs="Times New Roman"/>
                <w:sz w:val="24"/>
                <w:szCs w:val="24"/>
              </w:rPr>
            </w:pPr>
          </w:p>
          <w:p w:rsidR="00D81C48" w:rsidRPr="00727E76" w:rsidRDefault="00D81C48" w:rsidP="006B18C9">
            <w:pPr>
              <w:pStyle w:val="a9"/>
              <w:spacing w:line="240" w:lineRule="auto"/>
              <w:ind w:right="-1"/>
              <w:jc w:val="center"/>
              <w:rPr>
                <w:rFonts w:ascii="Times New Roman" w:hAnsi="Times New Roman" w:cs="Times New Roman"/>
                <w:sz w:val="24"/>
                <w:szCs w:val="24"/>
              </w:rPr>
            </w:pPr>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За заведование учебно-консультационными пунктами</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930"/>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За руководство начальной школой, при </w:t>
            </w:r>
            <w:proofErr w:type="spellStart"/>
            <w:r w:rsidRPr="00727E76">
              <w:rPr>
                <w:rFonts w:ascii="Times New Roman" w:hAnsi="Times New Roman" w:cs="Times New Roman"/>
                <w:sz w:val="24"/>
                <w:szCs w:val="24"/>
              </w:rPr>
              <w:t>отсутствиидолжности</w:t>
            </w:r>
            <w:proofErr w:type="spellEnd"/>
            <w:r w:rsidRPr="00727E76">
              <w:rPr>
                <w:rFonts w:ascii="Times New Roman" w:hAnsi="Times New Roman" w:cs="Times New Roman"/>
                <w:sz w:val="24"/>
                <w:szCs w:val="24"/>
              </w:rPr>
              <w:t xml:space="preserve"> директора, с числом учащихся:</w:t>
            </w:r>
          </w:p>
          <w:p w:rsidR="00D81C48" w:rsidRPr="00727E76" w:rsidRDefault="00D81C48" w:rsidP="006B18C9">
            <w:pPr>
              <w:pStyle w:val="a9"/>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до 20</w:t>
            </w:r>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от 21 до 40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22</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свыше 41</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30</w:t>
            </w:r>
          </w:p>
        </w:tc>
      </w:tr>
      <w:tr w:rsidR="00D81C48" w:rsidRPr="00727E76" w:rsidTr="006B18C9">
        <w:trPr>
          <w:trHeight w:hRule="exact" w:val="1287"/>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lastRenderedPageBreak/>
              <w:t>За руководство вечерней (сменной) общеобразовательной школой, при отсутствии и должности директора, с числом учащихся:</w:t>
            </w:r>
          </w:p>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до 60</w:t>
            </w:r>
          </w:p>
          <w:p w:rsidR="00D81C48" w:rsidRPr="00727E76" w:rsidRDefault="00D81C48" w:rsidP="006B18C9">
            <w:pPr>
              <w:pStyle w:val="a9"/>
              <w:shd w:val="clear" w:color="auto" w:fill="auto"/>
              <w:spacing w:line="240" w:lineRule="auto"/>
              <w:ind w:right="-1" w:firstLine="851"/>
              <w:jc w:val="center"/>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0"/>
              <w:jc w:val="center"/>
              <w:rPr>
                <w:rFonts w:ascii="Times New Roman" w:hAnsi="Times New Roman" w:cs="Times New Roman"/>
                <w:sz w:val="24"/>
                <w:szCs w:val="24"/>
              </w:rPr>
            </w:pPr>
            <w:r w:rsidRPr="00727E76">
              <w:rPr>
                <w:rFonts w:ascii="Times New Roman" w:hAnsi="Times New Roman" w:cs="Times New Roman"/>
                <w:sz w:val="24"/>
                <w:szCs w:val="24"/>
              </w:rPr>
              <w:t>22</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от 60 до 100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30</w:t>
            </w:r>
          </w:p>
        </w:tc>
      </w:tr>
      <w:tr w:rsidR="00D81C48" w:rsidRPr="00727E76" w:rsidTr="006B18C9">
        <w:trPr>
          <w:trHeight w:hRule="exact" w:val="924"/>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работу в оздоровительных лагерях всех типов (систематическая переработка сверх нормальной продолжительности рабочего времени)</w:t>
            </w: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565"/>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За преподавание родного языка в школах, где обучение ведется на русском языке</w:t>
            </w:r>
          </w:p>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10</w:t>
            </w:r>
          </w:p>
        </w:tc>
      </w:tr>
      <w:tr w:rsidR="00D81C48" w:rsidRPr="00727E76" w:rsidTr="006B18C9">
        <w:trPr>
          <w:trHeight w:hRule="exact" w:val="992"/>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За наличие в классе </w:t>
            </w:r>
            <w:proofErr w:type="spellStart"/>
            <w:r w:rsidRPr="00727E76">
              <w:rPr>
                <w:rFonts w:ascii="Times New Roman" w:hAnsi="Times New Roman" w:cs="Times New Roman"/>
                <w:sz w:val="24"/>
                <w:szCs w:val="24"/>
              </w:rPr>
              <w:t>общеобразовательнойорганизации</w:t>
            </w:r>
            <w:proofErr w:type="spellEnd"/>
            <w:r w:rsidRPr="00727E76">
              <w:rPr>
                <w:rFonts w:ascii="Times New Roman" w:hAnsi="Times New Roman" w:cs="Times New Roman"/>
                <w:sz w:val="24"/>
                <w:szCs w:val="24"/>
              </w:rPr>
              <w:t xml:space="preserve"> детей свыше:</w:t>
            </w:r>
          </w:p>
          <w:p w:rsidR="00D81C48" w:rsidRPr="00727E76" w:rsidRDefault="00D81C48" w:rsidP="006B18C9">
            <w:pPr>
              <w:pStyle w:val="a9"/>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от 26 до 30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3</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от 31 до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6</w:t>
            </w:r>
          </w:p>
        </w:tc>
      </w:tr>
      <w:tr w:rsidR="00D81C48" w:rsidRPr="00727E76" w:rsidTr="006B18C9">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D81C48" w:rsidRPr="00727E76" w:rsidRDefault="00D81C48" w:rsidP="006B18C9">
            <w:pPr>
              <w:pStyle w:val="a9"/>
              <w:shd w:val="clear" w:color="auto" w:fill="auto"/>
              <w:spacing w:line="240" w:lineRule="auto"/>
              <w:ind w:right="-1"/>
              <w:rPr>
                <w:rFonts w:ascii="Times New Roman" w:hAnsi="Times New Roman" w:cs="Times New Roman"/>
                <w:sz w:val="24"/>
                <w:szCs w:val="24"/>
              </w:rPr>
            </w:pPr>
            <w:r w:rsidRPr="00727E76">
              <w:rPr>
                <w:rFonts w:ascii="Times New Roman" w:hAnsi="Times New Roman" w:cs="Times New Roman"/>
                <w:sz w:val="24"/>
                <w:szCs w:val="24"/>
              </w:rPr>
              <w:t>свыше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D81C48" w:rsidRPr="00727E76" w:rsidRDefault="00D81C48" w:rsidP="006B18C9">
            <w:pPr>
              <w:pStyle w:val="a9"/>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9</w:t>
            </w:r>
          </w:p>
        </w:tc>
      </w:tr>
    </w:tbl>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p>
    <w:p w:rsidR="00D81C48" w:rsidRPr="00727E76" w:rsidRDefault="00D81C48" w:rsidP="00D81C48">
      <w:pPr>
        <w:pStyle w:val="1"/>
        <w:numPr>
          <w:ilvl w:val="1"/>
          <w:numId w:val="2"/>
        </w:numPr>
        <w:shd w:val="clear" w:color="auto" w:fill="auto"/>
        <w:tabs>
          <w:tab w:val="left" w:pos="709"/>
        </w:tabs>
        <w:spacing w:line="240" w:lineRule="auto"/>
        <w:ind w:left="0" w:right="-1" w:firstLine="851"/>
        <w:rPr>
          <w:rFonts w:ascii="Times New Roman" w:hAnsi="Times New Roman" w:cs="Times New Roman"/>
          <w:sz w:val="24"/>
          <w:szCs w:val="24"/>
        </w:rPr>
      </w:pPr>
      <w:r w:rsidRPr="00727E76">
        <w:rPr>
          <w:rFonts w:ascii="Times New Roman" w:hAnsi="Times New Roman" w:cs="Times New Roman"/>
          <w:sz w:val="24"/>
          <w:szCs w:val="24"/>
        </w:rPr>
        <w:t xml:space="preserve">Выплаты компенсационного характера устанавливаются в процентах </w:t>
      </w:r>
      <w:proofErr w:type="gramStart"/>
      <w:r w:rsidRPr="00727E76">
        <w:rPr>
          <w:rFonts w:ascii="Times New Roman" w:hAnsi="Times New Roman" w:cs="Times New Roman"/>
          <w:sz w:val="24"/>
          <w:szCs w:val="24"/>
        </w:rPr>
        <w:t>к</w:t>
      </w:r>
      <w:proofErr w:type="gramEnd"/>
      <w:r w:rsidRPr="00727E76">
        <w:rPr>
          <w:rFonts w:ascii="Times New Roman" w:hAnsi="Times New Roman" w:cs="Times New Roman"/>
          <w:sz w:val="24"/>
          <w:szCs w:val="24"/>
        </w:rPr>
        <w:t xml:space="preserve"> </w:t>
      </w:r>
    </w:p>
    <w:p w:rsidR="00D81C48" w:rsidRPr="00727E76" w:rsidRDefault="00D81C48" w:rsidP="00D81C48">
      <w:pPr>
        <w:pStyle w:val="1"/>
        <w:shd w:val="clear" w:color="auto" w:fill="auto"/>
        <w:tabs>
          <w:tab w:val="left" w:pos="1285"/>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Выплаты компенсационного характера устанавливаются по основной работе и работе, осуществляемой по совместительству.</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Размеры и условия осуществления выплат компенсационного характера конкретизируются в локальных нормативных актах учреждений.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
    <w:p w:rsidR="00D81C48" w:rsidRPr="00727E76" w:rsidRDefault="00D81C48" w:rsidP="00D81C48">
      <w:pPr>
        <w:pStyle w:val="20"/>
        <w:keepNext/>
        <w:keepLines/>
        <w:numPr>
          <w:ilvl w:val="0"/>
          <w:numId w:val="2"/>
        </w:numPr>
        <w:shd w:val="clear" w:color="auto" w:fill="auto"/>
        <w:tabs>
          <w:tab w:val="left" w:pos="487"/>
        </w:tabs>
        <w:spacing w:after="0" w:line="240" w:lineRule="auto"/>
        <w:ind w:left="0" w:right="-1" w:firstLine="851"/>
        <w:jc w:val="center"/>
        <w:rPr>
          <w:rFonts w:ascii="Times New Roman" w:hAnsi="Times New Roman" w:cs="Times New Roman"/>
          <w:sz w:val="24"/>
          <w:szCs w:val="24"/>
        </w:rPr>
      </w:pPr>
      <w:bookmarkStart w:id="2" w:name="bookmark8"/>
      <w:r w:rsidRPr="00727E76">
        <w:rPr>
          <w:rFonts w:ascii="Times New Roman" w:hAnsi="Times New Roman" w:cs="Times New Roman"/>
          <w:sz w:val="24"/>
          <w:szCs w:val="24"/>
        </w:rPr>
        <w:t>Условия осуществления и размеры выплат стимулирующего характера</w:t>
      </w:r>
      <w:bookmarkEnd w:id="2"/>
    </w:p>
    <w:p w:rsidR="00D81C48" w:rsidRPr="00727E76" w:rsidRDefault="00D81C48" w:rsidP="00D81C48">
      <w:pPr>
        <w:pStyle w:val="20"/>
        <w:keepNext/>
        <w:keepLines/>
        <w:shd w:val="clear" w:color="auto" w:fill="auto"/>
        <w:tabs>
          <w:tab w:val="left" w:pos="487"/>
        </w:tabs>
        <w:spacing w:after="0" w:line="240" w:lineRule="auto"/>
        <w:ind w:left="851" w:right="-1"/>
        <w:rPr>
          <w:rFonts w:ascii="Times New Roman" w:hAnsi="Times New Roman" w:cs="Times New Roman"/>
          <w:sz w:val="24"/>
          <w:szCs w:val="24"/>
        </w:rPr>
      </w:pPr>
    </w:p>
    <w:p w:rsidR="00D81C48" w:rsidRPr="00727E76" w:rsidRDefault="00D81C48" w:rsidP="00D81C48">
      <w:pPr>
        <w:pStyle w:val="1"/>
        <w:shd w:val="clear" w:color="auto" w:fill="auto"/>
        <w:tabs>
          <w:tab w:val="left" w:pos="1254"/>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5.1.</w:t>
      </w:r>
      <w:r w:rsidRPr="00727E76">
        <w:rPr>
          <w:rFonts w:ascii="Times New Roman" w:hAnsi="Times New Roman" w:cs="Times New Roman"/>
          <w:sz w:val="24"/>
          <w:szCs w:val="24"/>
        </w:rPr>
        <w:t xml:space="preserve"> В соответствии с перечнем видов выплат стимулирующего характера в муниципальных учреждениях, утвержденным постановлением администрации городского округа «город Избербаш» от 24 августа 2009г. №1157 «О введении новых </w:t>
      </w:r>
      <w:proofErr w:type="gramStart"/>
      <w:r w:rsidRPr="00727E76">
        <w:rPr>
          <w:rFonts w:ascii="Times New Roman" w:hAnsi="Times New Roman" w:cs="Times New Roman"/>
          <w:sz w:val="24"/>
          <w:szCs w:val="24"/>
        </w:rPr>
        <w:t>систем оплаты труда работников муниципальных учреждений городского</w:t>
      </w:r>
      <w:proofErr w:type="gramEnd"/>
      <w:r w:rsidRPr="00727E76">
        <w:rPr>
          <w:rFonts w:ascii="Times New Roman" w:hAnsi="Times New Roman" w:cs="Times New Roman"/>
          <w:sz w:val="24"/>
          <w:szCs w:val="24"/>
        </w:rPr>
        <w:t xml:space="preserve"> округа «город Избербаш», работникам устанавливаются следующие виды выплат стимулирующего характера:</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 xml:space="preserve">за интенсивность и высокие результаты работы; </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 xml:space="preserve">за качество выполняемых работ; </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 xml:space="preserve">за стаж непрерывной работы; </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премиальные выплаты по итогам работы.</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w:t>
      </w:r>
      <w:proofErr w:type="gramStart"/>
      <w:r w:rsidRPr="00727E76">
        <w:rPr>
          <w:rFonts w:ascii="Times New Roman" w:hAnsi="Times New Roman" w:cs="Times New Roman"/>
          <w:sz w:val="24"/>
          <w:szCs w:val="24"/>
        </w:rPr>
        <w:t>части фонда оплаты труда педагогических работников</w:t>
      </w:r>
      <w:proofErr w:type="gramEnd"/>
      <w:r w:rsidRPr="00727E76">
        <w:rPr>
          <w:rFonts w:ascii="Times New Roman" w:hAnsi="Times New Roman" w:cs="Times New Roman"/>
          <w:sz w:val="24"/>
          <w:szCs w:val="24"/>
        </w:rPr>
        <w:t xml:space="preserve">.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w:t>
      </w:r>
      <w:r w:rsidRPr="00727E76">
        <w:rPr>
          <w:rFonts w:ascii="Times New Roman" w:hAnsi="Times New Roman" w:cs="Times New Roman"/>
          <w:sz w:val="24"/>
          <w:szCs w:val="24"/>
        </w:rPr>
        <w:lastRenderedPageBreak/>
        <w:t>деятельности, направляемых учреждением на оплату труда работников.</w:t>
      </w:r>
    </w:p>
    <w:p w:rsidR="00D81C48" w:rsidRPr="00727E76" w:rsidRDefault="00D81C48" w:rsidP="00D81C48">
      <w:pPr>
        <w:pStyle w:val="1"/>
        <w:shd w:val="clear" w:color="auto" w:fill="auto"/>
        <w:tabs>
          <w:tab w:val="left" w:pos="1230"/>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5.2.</w:t>
      </w:r>
      <w:r w:rsidRPr="00727E76">
        <w:rPr>
          <w:rFonts w:ascii="Times New Roman" w:hAnsi="Times New Roman" w:cs="Times New Roman"/>
          <w:sz w:val="24"/>
          <w:szCs w:val="24"/>
        </w:rPr>
        <w:t xml:space="preserve">  Стимулирующие выплаты за интенсивность и высокие результаты работы производятся работникам учреждения </w:t>
      </w:r>
      <w:proofErr w:type="gramStart"/>
      <w:r w:rsidRPr="00727E76">
        <w:rPr>
          <w:rFonts w:ascii="Times New Roman" w:hAnsi="Times New Roman" w:cs="Times New Roman"/>
          <w:sz w:val="24"/>
          <w:szCs w:val="24"/>
        </w:rPr>
        <w:t>за</w:t>
      </w:r>
      <w:proofErr w:type="gramEnd"/>
      <w:r w:rsidRPr="00727E76">
        <w:rPr>
          <w:rFonts w:ascii="Times New Roman" w:hAnsi="Times New Roman" w:cs="Times New Roman"/>
          <w:sz w:val="24"/>
          <w:szCs w:val="24"/>
        </w:rPr>
        <w:t>:</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интенсивность и напряженность работы, связанные со спецификой контингента и большим разнообразием развивающих программ;</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особый режим работы;</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непосредственное участие в реализации приоритетных национальных проектов, федеральных, республиканских программ;</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w:t>
      </w:r>
    </w:p>
    <w:p w:rsidR="00D81C48" w:rsidRPr="00727E76" w:rsidRDefault="00D81C48" w:rsidP="00D81C48">
      <w:pPr>
        <w:pStyle w:val="1"/>
        <w:shd w:val="clear" w:color="auto" w:fill="auto"/>
        <w:tabs>
          <w:tab w:val="left" w:pos="1225"/>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5.3.</w:t>
      </w:r>
      <w:r w:rsidRPr="00727E76">
        <w:rPr>
          <w:rFonts w:ascii="Times New Roman" w:hAnsi="Times New Roman" w:cs="Times New Roman"/>
          <w:sz w:val="24"/>
          <w:szCs w:val="24"/>
        </w:rPr>
        <w:t xml:space="preserve"> К выплатам стимулирующего характера за качество выполняемой работы относятся:</w:t>
      </w:r>
    </w:p>
    <w:p w:rsidR="00D81C48" w:rsidRPr="00727E76" w:rsidRDefault="00D81C48" w:rsidP="00D81C48">
      <w:pPr>
        <w:pStyle w:val="1"/>
        <w:shd w:val="clear" w:color="auto" w:fill="auto"/>
        <w:tabs>
          <w:tab w:val="left" w:pos="1200"/>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а) стимулирующие выплаты педагогическим работникам за наличие почетного звания: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лицам, награжденным знаком «Почетный работник общего образования Российской Федерации», «Почетный работник сферы образования Российской Федерации», «Почетный работник воспитания и просвещения Российской Федерации» - 10 процентов оклада (должностного оклада);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лицам, награжденным знаком «Почетный работник начального профессионального образования Российской Федерации», - 10 процентов оклада (должностного оклада);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При наличии нескольких почетных званий оплата производится по одному основанию, имеющему наибольшее значение;</w:t>
      </w:r>
    </w:p>
    <w:p w:rsidR="00D81C48" w:rsidRPr="00727E76" w:rsidRDefault="00D81C48" w:rsidP="00D81C48">
      <w:pPr>
        <w:pStyle w:val="1"/>
        <w:shd w:val="clear" w:color="auto" w:fill="auto"/>
        <w:tabs>
          <w:tab w:val="left" w:pos="117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б) стимулирующие выплаты молодым специалистам </w:t>
      </w:r>
      <w:proofErr w:type="gramStart"/>
      <w:r w:rsidRPr="00727E76">
        <w:rPr>
          <w:rFonts w:ascii="Times New Roman" w:hAnsi="Times New Roman" w:cs="Times New Roman"/>
          <w:sz w:val="24"/>
          <w:szCs w:val="24"/>
        </w:rPr>
        <w:t>в первые</w:t>
      </w:r>
      <w:proofErr w:type="gramEnd"/>
      <w:r w:rsidRPr="00727E76">
        <w:rPr>
          <w:rFonts w:ascii="Times New Roman" w:hAnsi="Times New Roman" w:cs="Times New Roman"/>
          <w:sz w:val="24"/>
          <w:szCs w:val="24"/>
        </w:rPr>
        <w:t xml:space="preserve"> 3 года работы выплачиваются в размере 20 процентов от оклада.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Молодым считается дипломированный специалист (в том числе бакалавр, магистр, вне зависимости от формы обучения), который </w:t>
      </w:r>
      <w:proofErr w:type="gramStart"/>
      <w:r w:rsidRPr="00727E76">
        <w:rPr>
          <w:rFonts w:ascii="Times New Roman" w:hAnsi="Times New Roman" w:cs="Times New Roman"/>
          <w:sz w:val="24"/>
          <w:szCs w:val="24"/>
        </w:rPr>
        <w:t>в первые</w:t>
      </w:r>
      <w:proofErr w:type="gramEnd"/>
      <w:r w:rsidRPr="00727E76">
        <w:rPr>
          <w:rFonts w:ascii="Times New Roman" w:hAnsi="Times New Roman" w:cs="Times New Roman"/>
          <w:sz w:val="24"/>
          <w:szCs w:val="24"/>
        </w:rPr>
        <w:t xml:space="preserve">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D81C48" w:rsidRPr="00727E76" w:rsidRDefault="00D81C48" w:rsidP="00D81C48">
      <w:pPr>
        <w:pStyle w:val="1"/>
        <w:shd w:val="clear" w:color="auto" w:fill="auto"/>
        <w:tabs>
          <w:tab w:val="left" w:pos="1176"/>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 стимулирующие выплаты водителям автомобилей всех типов, имеющим:</w:t>
      </w:r>
    </w:p>
    <w:p w:rsidR="00D81C48" w:rsidRPr="00727E76" w:rsidRDefault="00D81C48" w:rsidP="00D81C48">
      <w:pPr>
        <w:pStyle w:val="1"/>
        <w:shd w:val="clear" w:color="auto" w:fill="auto"/>
        <w:tabs>
          <w:tab w:val="left" w:pos="1027"/>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ab/>
        <w:t>1-й класс - 15 процентов оклада (должностного оклада);</w:t>
      </w:r>
    </w:p>
    <w:p w:rsidR="00D81C48" w:rsidRPr="00727E76" w:rsidRDefault="00D81C48" w:rsidP="00D81C48">
      <w:pPr>
        <w:pStyle w:val="1"/>
        <w:shd w:val="clear" w:color="auto" w:fill="auto"/>
        <w:tabs>
          <w:tab w:val="left" w:pos="1056"/>
        </w:tabs>
        <w:spacing w:line="240" w:lineRule="auto"/>
        <w:ind w:right="-1" w:firstLine="0"/>
        <w:rPr>
          <w:rFonts w:ascii="Times New Roman" w:hAnsi="Times New Roman" w:cs="Times New Roman"/>
          <w:sz w:val="24"/>
          <w:szCs w:val="24"/>
        </w:rPr>
      </w:pPr>
      <w:r w:rsidRPr="00727E76">
        <w:rPr>
          <w:rFonts w:ascii="Times New Roman" w:hAnsi="Times New Roman" w:cs="Times New Roman"/>
          <w:sz w:val="24"/>
          <w:szCs w:val="24"/>
        </w:rPr>
        <w:tab/>
        <w:t>2-й класс - 5 процентов оклада (должностного оклада).</w:t>
      </w:r>
    </w:p>
    <w:p w:rsidR="00D81C48" w:rsidRPr="00727E76" w:rsidRDefault="00D81C48" w:rsidP="00D81C48">
      <w:pPr>
        <w:pStyle w:val="1"/>
        <w:shd w:val="clear" w:color="auto" w:fill="auto"/>
        <w:tabs>
          <w:tab w:val="left" w:pos="1230"/>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5.4.</w:t>
      </w:r>
      <w:r w:rsidRPr="00727E76">
        <w:rPr>
          <w:rFonts w:ascii="Times New Roman" w:hAnsi="Times New Roman" w:cs="Times New Roman"/>
          <w:sz w:val="24"/>
          <w:szCs w:val="24"/>
        </w:rPr>
        <w:t xml:space="preserve">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w:t>
      </w:r>
      <w:r w:rsidRPr="00727E76">
        <w:rPr>
          <w:rFonts w:ascii="Times New Roman" w:hAnsi="Times New Roman" w:cs="Times New Roman"/>
          <w:sz w:val="24"/>
          <w:szCs w:val="24"/>
        </w:rPr>
        <w:lastRenderedPageBreak/>
        <w:t>работы, заверенные подписью руководителя и печатью.</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D81C48" w:rsidRPr="00727E76" w:rsidRDefault="00D81C48" w:rsidP="00D81C48">
      <w:pPr>
        <w:pStyle w:val="1"/>
        <w:shd w:val="clear" w:color="auto" w:fill="auto"/>
        <w:spacing w:line="240" w:lineRule="auto"/>
        <w:ind w:right="-1"/>
        <w:jc w:val="left"/>
        <w:rPr>
          <w:rFonts w:ascii="Times New Roman" w:hAnsi="Times New Roman" w:cs="Times New Roman"/>
          <w:sz w:val="24"/>
          <w:szCs w:val="24"/>
        </w:rPr>
      </w:pPr>
      <w:r w:rsidRPr="00727E76">
        <w:rPr>
          <w:rFonts w:ascii="Times New Roman" w:hAnsi="Times New Roman" w:cs="Times New Roman"/>
          <w:sz w:val="24"/>
          <w:szCs w:val="24"/>
        </w:rPr>
        <w:t xml:space="preserve">           от 3 до 5 лет - 2 процента; </w:t>
      </w:r>
    </w:p>
    <w:p w:rsidR="00D81C48" w:rsidRPr="00727E76" w:rsidRDefault="00D81C48" w:rsidP="00D81C48">
      <w:pPr>
        <w:pStyle w:val="1"/>
        <w:shd w:val="clear" w:color="auto" w:fill="auto"/>
        <w:spacing w:line="240" w:lineRule="auto"/>
        <w:ind w:right="-1" w:firstLine="708"/>
        <w:jc w:val="left"/>
        <w:rPr>
          <w:rFonts w:ascii="Times New Roman" w:hAnsi="Times New Roman" w:cs="Times New Roman"/>
          <w:sz w:val="24"/>
          <w:szCs w:val="24"/>
        </w:rPr>
      </w:pPr>
      <w:r w:rsidRPr="00727E76">
        <w:rPr>
          <w:rFonts w:ascii="Times New Roman" w:hAnsi="Times New Roman" w:cs="Times New Roman"/>
          <w:sz w:val="24"/>
          <w:szCs w:val="24"/>
        </w:rPr>
        <w:t xml:space="preserve">от 5 до 10 лет - 3 процента; </w:t>
      </w:r>
    </w:p>
    <w:p w:rsidR="00D81C48" w:rsidRPr="00727E76" w:rsidRDefault="00D81C48" w:rsidP="00D81C48">
      <w:pPr>
        <w:pStyle w:val="1"/>
        <w:shd w:val="clear" w:color="auto" w:fill="auto"/>
        <w:spacing w:line="240" w:lineRule="auto"/>
        <w:ind w:right="-1" w:firstLine="708"/>
        <w:jc w:val="left"/>
        <w:rPr>
          <w:rFonts w:ascii="Times New Roman" w:hAnsi="Times New Roman" w:cs="Times New Roman"/>
          <w:sz w:val="24"/>
          <w:szCs w:val="24"/>
        </w:rPr>
      </w:pPr>
      <w:r w:rsidRPr="00727E76">
        <w:rPr>
          <w:rFonts w:ascii="Times New Roman" w:hAnsi="Times New Roman" w:cs="Times New Roman"/>
          <w:sz w:val="24"/>
          <w:szCs w:val="24"/>
        </w:rPr>
        <w:t xml:space="preserve">от 10 до 15 лет - 4 процента;          </w:t>
      </w:r>
    </w:p>
    <w:p w:rsidR="00D81C48" w:rsidRPr="00727E76" w:rsidRDefault="00D81C48" w:rsidP="00D81C48">
      <w:pPr>
        <w:pStyle w:val="1"/>
        <w:shd w:val="clear" w:color="auto" w:fill="auto"/>
        <w:spacing w:line="240" w:lineRule="auto"/>
        <w:ind w:right="-1" w:firstLine="708"/>
        <w:jc w:val="left"/>
        <w:rPr>
          <w:rFonts w:ascii="Times New Roman" w:hAnsi="Times New Roman" w:cs="Times New Roman"/>
          <w:sz w:val="24"/>
          <w:szCs w:val="24"/>
        </w:rPr>
      </w:pPr>
      <w:r w:rsidRPr="00727E76">
        <w:rPr>
          <w:rFonts w:ascii="Times New Roman" w:hAnsi="Times New Roman" w:cs="Times New Roman"/>
          <w:sz w:val="24"/>
          <w:szCs w:val="24"/>
        </w:rPr>
        <w:t>свыше 15 лет - 5 процентов.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D81C48" w:rsidRPr="00727E76" w:rsidRDefault="00D81C48" w:rsidP="00D81C48">
      <w:pPr>
        <w:pStyle w:val="1"/>
        <w:shd w:val="clear" w:color="auto" w:fill="auto"/>
        <w:tabs>
          <w:tab w:val="left" w:pos="1260"/>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5.5.</w:t>
      </w:r>
      <w:r w:rsidRPr="00727E76">
        <w:rPr>
          <w:rFonts w:ascii="Times New Roman" w:hAnsi="Times New Roman" w:cs="Times New Roman"/>
          <w:sz w:val="24"/>
          <w:szCs w:val="24"/>
        </w:rPr>
        <w:t xml:space="preserve"> Премиальные выплаты по итогам работы устанавливаются работникам учреждений </w:t>
      </w:r>
      <w:proofErr w:type="gramStart"/>
      <w:r w:rsidRPr="00727E76">
        <w:rPr>
          <w:rFonts w:ascii="Times New Roman" w:hAnsi="Times New Roman" w:cs="Times New Roman"/>
          <w:sz w:val="24"/>
          <w:szCs w:val="24"/>
        </w:rPr>
        <w:t>за</w:t>
      </w:r>
      <w:proofErr w:type="gramEnd"/>
      <w:r w:rsidRPr="00727E76">
        <w:rPr>
          <w:rFonts w:ascii="Times New Roman" w:hAnsi="Times New Roman" w:cs="Times New Roman"/>
          <w:sz w:val="24"/>
          <w:szCs w:val="24"/>
        </w:rPr>
        <w:t>:</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официально зафиксированные достижения учащихся в олимпиадах, конкурсах, исследовательской работе;</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разработку программ кружков и факультативов;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официально зафиксированные достижения педагога в конкурсах и исследовательской работе;</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организацию вне 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создание сетевых, инновационных программ, в том числе элективных курсов, в рамках профильного обучения, утвержденных внешними рецензентами;</w:t>
      </w:r>
    </w:p>
    <w:p w:rsidR="00D81C48" w:rsidRPr="00727E76" w:rsidRDefault="00D81C48" w:rsidP="00D81C48">
      <w:pPr>
        <w:pStyle w:val="1"/>
        <w:shd w:val="clear" w:color="auto" w:fill="auto"/>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 xml:space="preserve">авторские программы разного типа; </w:t>
      </w:r>
    </w:p>
    <w:p w:rsidR="00D81C48" w:rsidRPr="00727E76" w:rsidRDefault="00D81C48" w:rsidP="00D81C48">
      <w:pPr>
        <w:pStyle w:val="1"/>
        <w:shd w:val="clear" w:color="auto" w:fill="auto"/>
        <w:spacing w:line="240" w:lineRule="auto"/>
        <w:ind w:right="-1" w:firstLine="0"/>
        <w:jc w:val="left"/>
        <w:rPr>
          <w:rFonts w:ascii="Times New Roman" w:hAnsi="Times New Roman" w:cs="Times New Roman"/>
          <w:sz w:val="24"/>
          <w:szCs w:val="24"/>
        </w:rPr>
      </w:pPr>
      <w:r w:rsidRPr="00727E76">
        <w:rPr>
          <w:rFonts w:ascii="Times New Roman" w:hAnsi="Times New Roman" w:cs="Times New Roman"/>
          <w:sz w:val="24"/>
          <w:szCs w:val="24"/>
        </w:rPr>
        <w:t xml:space="preserve">             образцовое содержание кабинета;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высокий уровень организации и проведения итоговой и промежуточной аттестации учащихся;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высокий уровень организации и контроля (мониторинга) </w:t>
      </w:r>
      <w:proofErr w:type="spellStart"/>
      <w:proofErr w:type="gramStart"/>
      <w:r w:rsidRPr="00727E76">
        <w:rPr>
          <w:rFonts w:ascii="Times New Roman" w:hAnsi="Times New Roman" w:cs="Times New Roman"/>
          <w:sz w:val="24"/>
          <w:szCs w:val="24"/>
        </w:rPr>
        <w:t>учебно</w:t>
      </w:r>
      <w:proofErr w:type="spellEnd"/>
      <w:r w:rsidRPr="00727E76">
        <w:rPr>
          <w:rFonts w:ascii="Times New Roman" w:hAnsi="Times New Roman" w:cs="Times New Roman"/>
          <w:sz w:val="24"/>
          <w:szCs w:val="24"/>
        </w:rPr>
        <w:t>- воспитательного</w:t>
      </w:r>
      <w:proofErr w:type="gramEnd"/>
      <w:r w:rsidRPr="00727E76">
        <w:rPr>
          <w:rFonts w:ascii="Times New Roman" w:hAnsi="Times New Roman" w:cs="Times New Roman"/>
          <w:sz w:val="24"/>
          <w:szCs w:val="24"/>
        </w:rPr>
        <w:t xml:space="preserve"> процесса;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сохранение контингента учащихся в 10-11 классах;</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 xml:space="preserve">обеспечение выполнения требований пожарной и </w:t>
      </w:r>
      <w:proofErr w:type="spellStart"/>
      <w:r w:rsidRPr="00727E76">
        <w:rPr>
          <w:rFonts w:ascii="Times New Roman" w:hAnsi="Times New Roman" w:cs="Times New Roman"/>
          <w:sz w:val="24"/>
          <w:szCs w:val="24"/>
        </w:rPr>
        <w:t>электробезопасности</w:t>
      </w:r>
      <w:proofErr w:type="spellEnd"/>
      <w:r w:rsidRPr="00727E76">
        <w:rPr>
          <w:rFonts w:ascii="Times New Roman" w:hAnsi="Times New Roman" w:cs="Times New Roman"/>
          <w:sz w:val="24"/>
          <w:szCs w:val="24"/>
        </w:rPr>
        <w:t>, охраны труда;</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высокое качество подготовки и организации ремонтных работ;</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своевременное обеспечение необходимым инвентарем образовательного процесса;</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внедрение новых программ, положений, подготовка экономических расчетов;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качественное ведение документации на основании актов внешнего контроля;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отсутствие жалоб со стороны работников.</w:t>
      </w:r>
    </w:p>
    <w:p w:rsidR="00D81C48" w:rsidRPr="00727E76" w:rsidRDefault="00D81C48" w:rsidP="00D81C48">
      <w:pPr>
        <w:pStyle w:val="1"/>
        <w:shd w:val="clear" w:color="auto" w:fill="auto"/>
        <w:tabs>
          <w:tab w:val="left" w:pos="1290"/>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t xml:space="preserve">5.6. </w:t>
      </w:r>
      <w:r w:rsidRPr="00727E76">
        <w:rPr>
          <w:rFonts w:ascii="Times New Roman" w:hAnsi="Times New Roman" w:cs="Times New Roman"/>
          <w:sz w:val="24"/>
          <w:szCs w:val="24"/>
        </w:rPr>
        <w:t>Работники учреждений премируются:</w:t>
      </w:r>
    </w:p>
    <w:p w:rsidR="00D81C48" w:rsidRPr="00727E76" w:rsidRDefault="00D81C48" w:rsidP="00D81C48">
      <w:pPr>
        <w:pStyle w:val="1"/>
        <w:shd w:val="clear" w:color="auto" w:fill="auto"/>
        <w:tabs>
          <w:tab w:val="left" w:pos="111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а) в случае поощрения: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Правительством Республики Дагестан - в размере 10 000 рублей;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Главой Республики Дагестан - в размере 15 000 рублей;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Правительством Российской Федерации - в размере 15 000 рублей;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Президентом Российской Федерации - в размере 20 000 рублей;</w:t>
      </w:r>
    </w:p>
    <w:p w:rsidR="00D81C48" w:rsidRPr="00727E76" w:rsidRDefault="00D81C48" w:rsidP="00D81C48">
      <w:pPr>
        <w:pStyle w:val="1"/>
        <w:shd w:val="clear" w:color="auto" w:fill="auto"/>
        <w:tabs>
          <w:tab w:val="left" w:pos="1131"/>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б) при награждении:</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орденами и медалями Российской Федерации - в размере 20 000 рублей; ведомственными наградами:</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Почетной грамотой Министерства образования и науки Российской Федерации (нагрудным знаком) - в размере 10 000 рублей;</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Почетной грамотой Министерства образования и науки Республики Дагестан - в размере 5 000 рублей.</w:t>
      </w:r>
    </w:p>
    <w:p w:rsidR="00D81C48" w:rsidRPr="00727E76" w:rsidRDefault="00D81C48" w:rsidP="00D81C48">
      <w:pPr>
        <w:pStyle w:val="1"/>
        <w:shd w:val="clear" w:color="auto" w:fill="auto"/>
        <w:tabs>
          <w:tab w:val="left" w:pos="1285"/>
        </w:tabs>
        <w:spacing w:line="240" w:lineRule="auto"/>
        <w:ind w:right="-1" w:firstLine="851"/>
        <w:rPr>
          <w:rFonts w:ascii="Times New Roman" w:hAnsi="Times New Roman" w:cs="Times New Roman"/>
          <w:sz w:val="24"/>
          <w:szCs w:val="24"/>
        </w:rPr>
      </w:pPr>
      <w:r w:rsidRPr="00727E76">
        <w:rPr>
          <w:rFonts w:ascii="Times New Roman" w:hAnsi="Times New Roman" w:cs="Times New Roman"/>
          <w:b/>
          <w:sz w:val="24"/>
          <w:szCs w:val="24"/>
        </w:rPr>
        <w:lastRenderedPageBreak/>
        <w:t xml:space="preserve">5.7. </w:t>
      </w:r>
      <w:r w:rsidRPr="00727E76">
        <w:rPr>
          <w:rFonts w:ascii="Times New Roman" w:hAnsi="Times New Roman" w:cs="Times New Roman"/>
          <w:sz w:val="24"/>
          <w:szCs w:val="24"/>
        </w:rPr>
        <w:t>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приказом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Средства на оплату труда, формируемые за счет бюджетных ассигнований муниципального бюджета, могут направляться учреждением на выплаты стимулирующего характера. При этом объем средств на указанные выплаты рассчитывается от общего фонда оплаты труда с учетом повышающих коэффициентов и компенсационных выплат и должен составлять:</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для педагогических работников общеобразовательных учреждений - не менее 5 процентов;</w:t>
      </w:r>
    </w:p>
    <w:p w:rsidR="00D81C48" w:rsidRPr="00727E76" w:rsidRDefault="00D81C48" w:rsidP="00D81C48">
      <w:pPr>
        <w:pStyle w:val="1"/>
        <w:shd w:val="clear" w:color="auto" w:fill="auto"/>
        <w:tabs>
          <w:tab w:val="left" w:pos="1435"/>
          <w:tab w:val="left" w:pos="3667"/>
        </w:tabs>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для педагогических работников дошкольных образовательных учреждений - не менее 5 процентов;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для преподавателей и мастеров производственного обучения образовательных учреждений профессионального образования - не менее 5 процентов;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для лиц, занимающих другие должности, не менее 5 процентов.</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
    <w:p w:rsidR="00D81C48" w:rsidRPr="00727E76" w:rsidRDefault="00D81C48" w:rsidP="00D81C48">
      <w:pPr>
        <w:pStyle w:val="20"/>
        <w:keepNext/>
        <w:keepLines/>
        <w:numPr>
          <w:ilvl w:val="0"/>
          <w:numId w:val="2"/>
        </w:numPr>
        <w:shd w:val="clear" w:color="auto" w:fill="auto"/>
        <w:tabs>
          <w:tab w:val="left" w:pos="3127"/>
        </w:tabs>
        <w:spacing w:after="0" w:line="240" w:lineRule="auto"/>
        <w:ind w:left="0" w:right="-1"/>
        <w:jc w:val="center"/>
        <w:rPr>
          <w:rFonts w:ascii="Times New Roman" w:hAnsi="Times New Roman" w:cs="Times New Roman"/>
          <w:sz w:val="24"/>
          <w:szCs w:val="24"/>
        </w:rPr>
      </w:pPr>
      <w:bookmarkStart w:id="3" w:name="bookmark9"/>
      <w:r w:rsidRPr="00727E76">
        <w:rPr>
          <w:rFonts w:ascii="Times New Roman" w:hAnsi="Times New Roman" w:cs="Times New Roman"/>
          <w:sz w:val="24"/>
          <w:szCs w:val="24"/>
        </w:rPr>
        <w:t>Другие вопросы оплаты труда</w:t>
      </w:r>
      <w:bookmarkEnd w:id="3"/>
    </w:p>
    <w:p w:rsidR="00D81C48" w:rsidRPr="00727E76" w:rsidRDefault="00D81C48" w:rsidP="00D81C48">
      <w:pPr>
        <w:pStyle w:val="20"/>
        <w:keepNext/>
        <w:keepLines/>
        <w:shd w:val="clear" w:color="auto" w:fill="auto"/>
        <w:tabs>
          <w:tab w:val="left" w:pos="3127"/>
        </w:tabs>
        <w:spacing w:after="0" w:line="240" w:lineRule="auto"/>
        <w:ind w:left="0" w:right="-1"/>
        <w:rPr>
          <w:rFonts w:ascii="Times New Roman" w:hAnsi="Times New Roman" w:cs="Times New Roman"/>
          <w:sz w:val="24"/>
          <w:szCs w:val="24"/>
        </w:rPr>
      </w:pP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proofErr w:type="gramStart"/>
      <w:r w:rsidRPr="00727E76">
        <w:rPr>
          <w:rFonts w:ascii="Times New Roman" w:hAnsi="Times New Roman" w:cs="Times New Roman"/>
          <w:sz w:val="24"/>
          <w:szCs w:val="24"/>
        </w:rPr>
        <w:t>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w:t>
      </w:r>
      <w:proofErr w:type="gramEnd"/>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D81C48" w:rsidRPr="00727E76" w:rsidRDefault="00D81C48" w:rsidP="00D81C48">
      <w:pPr>
        <w:pStyle w:val="1"/>
        <w:shd w:val="clear" w:color="auto" w:fill="auto"/>
        <w:spacing w:line="240" w:lineRule="auto"/>
        <w:ind w:right="-1" w:firstLine="851"/>
        <w:jc w:val="left"/>
        <w:rPr>
          <w:rFonts w:ascii="Times New Roman" w:hAnsi="Times New Roman" w:cs="Times New Roman"/>
          <w:sz w:val="24"/>
          <w:szCs w:val="24"/>
        </w:rPr>
      </w:pPr>
      <w:r w:rsidRPr="00727E76">
        <w:rPr>
          <w:rFonts w:ascii="Times New Roman" w:hAnsi="Times New Roman" w:cs="Times New Roman"/>
          <w:sz w:val="24"/>
          <w:szCs w:val="24"/>
        </w:rPr>
        <w:t>Выплата материальной помощи производится: работникам - на основании приказа учреждения;</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директорам учреждений - на основании приказа Управления образованием г</w:t>
      </w:r>
      <w:proofErr w:type="gramStart"/>
      <w:r w:rsidRPr="00727E76">
        <w:rPr>
          <w:rFonts w:ascii="Times New Roman" w:hAnsi="Times New Roman" w:cs="Times New Roman"/>
          <w:sz w:val="24"/>
          <w:szCs w:val="24"/>
        </w:rPr>
        <w:t>.И</w:t>
      </w:r>
      <w:proofErr w:type="gramEnd"/>
      <w:r w:rsidRPr="00727E76">
        <w:rPr>
          <w:rFonts w:ascii="Times New Roman" w:hAnsi="Times New Roman" w:cs="Times New Roman"/>
          <w:sz w:val="24"/>
          <w:szCs w:val="24"/>
        </w:rPr>
        <w:t>збербаш.</w:t>
      </w:r>
    </w:p>
    <w:p w:rsidR="00D81C48" w:rsidRPr="00727E76" w:rsidRDefault="00D81C48" w:rsidP="00D81C48">
      <w:pPr>
        <w:pStyle w:val="1"/>
        <w:shd w:val="clear" w:color="auto" w:fill="auto"/>
        <w:spacing w:line="240" w:lineRule="auto"/>
        <w:ind w:right="-1" w:firstLine="851"/>
        <w:rPr>
          <w:rFonts w:ascii="Times New Roman" w:hAnsi="Times New Roman" w:cs="Times New Roman"/>
          <w:sz w:val="24"/>
          <w:szCs w:val="24"/>
        </w:rPr>
      </w:pPr>
      <w:r w:rsidRPr="00727E76">
        <w:rPr>
          <w:rFonts w:ascii="Times New Roman" w:hAnsi="Times New Roman" w:cs="Times New Roman"/>
          <w:sz w:val="24"/>
          <w:szCs w:val="24"/>
        </w:rP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D81C48" w:rsidRPr="00727E76" w:rsidRDefault="00D81C48" w:rsidP="00D81C48">
      <w:pPr>
        <w:spacing w:after="0"/>
        <w:ind w:right="-1"/>
        <w:rPr>
          <w:rFonts w:ascii="Times New Roman" w:hAnsi="Times New Roman" w:cs="Times New Roman"/>
          <w:sz w:val="24"/>
          <w:szCs w:val="24"/>
        </w:rPr>
      </w:pPr>
    </w:p>
    <w:p w:rsidR="00D81C48" w:rsidRPr="00727E76" w:rsidRDefault="00D81C48" w:rsidP="00D81C48">
      <w:pPr>
        <w:spacing w:after="0"/>
        <w:ind w:right="-1"/>
        <w:rPr>
          <w:rFonts w:ascii="Times New Roman" w:hAnsi="Times New Roman" w:cs="Times New Roman"/>
          <w:sz w:val="24"/>
          <w:szCs w:val="24"/>
        </w:rPr>
      </w:pPr>
    </w:p>
    <w:p w:rsidR="00D81C48" w:rsidRPr="00727E76" w:rsidRDefault="00D81C48" w:rsidP="00D81C48">
      <w:pPr>
        <w:spacing w:after="0"/>
        <w:ind w:right="-1"/>
        <w:rPr>
          <w:rFonts w:ascii="Times New Roman" w:hAnsi="Times New Roman" w:cs="Times New Roman"/>
          <w:sz w:val="24"/>
          <w:szCs w:val="24"/>
        </w:rPr>
      </w:pPr>
    </w:p>
    <w:p w:rsidR="00D81C48" w:rsidRPr="00727E76" w:rsidRDefault="00D81C48" w:rsidP="00D81C48">
      <w:pPr>
        <w:spacing w:after="0"/>
        <w:ind w:right="-1"/>
        <w:jc w:val="center"/>
        <w:rPr>
          <w:rFonts w:ascii="Times New Roman" w:hAnsi="Times New Roman" w:cs="Times New Roman"/>
          <w:sz w:val="24"/>
          <w:szCs w:val="24"/>
        </w:rPr>
      </w:pPr>
      <w:r w:rsidRPr="00727E76">
        <w:rPr>
          <w:rFonts w:ascii="Times New Roman" w:hAnsi="Times New Roman" w:cs="Times New Roman"/>
          <w:sz w:val="24"/>
          <w:szCs w:val="24"/>
        </w:rPr>
        <w:t>___________________</w:t>
      </w:r>
    </w:p>
    <w:p w:rsidR="00D81C48" w:rsidRPr="00727E76" w:rsidRDefault="00D81C48" w:rsidP="00D81C48">
      <w:pPr>
        <w:spacing w:after="0"/>
        <w:rPr>
          <w:rFonts w:ascii="Times New Roman" w:hAnsi="Times New Roman" w:cs="Times New Roman"/>
          <w:sz w:val="24"/>
          <w:szCs w:val="24"/>
        </w:rPr>
      </w:pPr>
    </w:p>
    <w:p w:rsidR="00000000" w:rsidRDefault="00D81C48"/>
    <w:p w:rsidR="00D81C48" w:rsidRDefault="00D81C48"/>
    <w:p w:rsidR="00D81C48" w:rsidRDefault="00D81C48"/>
    <w:p w:rsidR="00D81C48" w:rsidRDefault="00D81C48"/>
    <w:p w:rsidR="00D81C48" w:rsidRDefault="00D81C48"/>
    <w:p w:rsidR="00D81C48" w:rsidRDefault="00D81C48"/>
    <w:sectPr w:rsidR="00D81C48" w:rsidSect="00D81C48">
      <w:footerReference w:type="default" r:id="rId5"/>
      <w:type w:val="continuous"/>
      <w:pgSz w:w="11906" w:h="16838"/>
      <w:pgMar w:top="1134" w:right="849" w:bottom="993" w:left="1134" w:header="708" w:footer="272"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846172"/>
      <w:docPartObj>
        <w:docPartGallery w:val="Page Numbers (Bottom of Page)"/>
        <w:docPartUnique/>
      </w:docPartObj>
    </w:sdtPr>
    <w:sdtContent>
      <w:p w:rsidR="00D81C48" w:rsidRDefault="00D81C48">
        <w:pPr>
          <w:pStyle w:val="ad"/>
          <w:jc w:val="right"/>
        </w:pPr>
        <w:r>
          <w:rPr>
            <w:noProof/>
          </w:rPr>
          <w:fldChar w:fldCharType="begin"/>
        </w:r>
        <w:r>
          <w:rPr>
            <w:noProof/>
          </w:rPr>
          <w:instrText xml:space="preserve"> PAGE   \* MERGEFORMAT </w:instrText>
        </w:r>
        <w:r>
          <w:rPr>
            <w:noProof/>
          </w:rPr>
          <w:fldChar w:fldCharType="separate"/>
        </w:r>
        <w:r>
          <w:rPr>
            <w:noProof/>
          </w:rPr>
          <w:t>14</w:t>
        </w:r>
        <w:r>
          <w:rPr>
            <w:noProof/>
          </w:rPr>
          <w:fldChar w:fldCharType="end"/>
        </w:r>
      </w:p>
    </w:sdtContent>
  </w:sdt>
  <w:p w:rsidR="00D81C48" w:rsidRDefault="00D81C48">
    <w:pPr>
      <w:pStyle w:val="ad"/>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505"/>
    <w:multiLevelType w:val="hybridMultilevel"/>
    <w:tmpl w:val="9A1808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9158E"/>
    <w:multiLevelType w:val="multilevel"/>
    <w:tmpl w:val="B50AEDBE"/>
    <w:lvl w:ilvl="0">
      <w:start w:val="2"/>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3F7600"/>
    <w:multiLevelType w:val="multilevel"/>
    <w:tmpl w:val="59FA3034"/>
    <w:lvl w:ilvl="0">
      <w:start w:val="4"/>
      <w:numFmt w:val="decimal"/>
      <w:lvlText w:val="%1."/>
      <w:lvlJc w:val="left"/>
      <w:pPr>
        <w:ind w:left="390" w:hanging="390"/>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71FD3DB1"/>
    <w:multiLevelType w:val="multilevel"/>
    <w:tmpl w:val="8DDE0D46"/>
    <w:lvl w:ilvl="0">
      <w:start w:val="4"/>
      <w:numFmt w:val="decimal"/>
      <w:lvlText w:val="%1."/>
      <w:lvlJc w:val="left"/>
      <w:pPr>
        <w:ind w:left="390" w:hanging="390"/>
      </w:pPr>
      <w:rPr>
        <w:rFonts w:hint="default"/>
      </w:rPr>
    </w:lvl>
    <w:lvl w:ilvl="1">
      <w:start w:val="3"/>
      <w:numFmt w:val="decimal"/>
      <w:lvlText w:val="%1.%2."/>
      <w:lvlJc w:val="left"/>
      <w:pPr>
        <w:ind w:left="1582" w:hanging="720"/>
      </w:pPr>
      <w:rPr>
        <w:rFonts w:hint="default"/>
        <w:b/>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4">
    <w:nsid w:val="7E1F3BAE"/>
    <w:multiLevelType w:val="multilevel"/>
    <w:tmpl w:val="A4FE21FC"/>
    <w:lvl w:ilvl="0">
      <w:start w:val="1"/>
      <w:numFmt w:val="decimal"/>
      <w:lvlText w:val="%1."/>
      <w:lvlJc w:val="left"/>
      <w:pPr>
        <w:ind w:left="360" w:hanging="36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C48"/>
    <w:rsid w:val="00D81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1C48"/>
    <w:pPr>
      <w:spacing w:after="0" w:line="240" w:lineRule="auto"/>
    </w:pPr>
    <w:rPr>
      <w:rFonts w:ascii="Arial Unicode MS" w:eastAsia="Arial Unicode MS" w:hAnsi="Times New Roman" w:cs="Arial Unicode MS"/>
      <w:color w:val="000000"/>
      <w:sz w:val="24"/>
      <w:szCs w:val="24"/>
    </w:rPr>
  </w:style>
  <w:style w:type="paragraph" w:styleId="a4">
    <w:name w:val="List Paragraph"/>
    <w:basedOn w:val="a"/>
    <w:uiPriority w:val="34"/>
    <w:qFormat/>
    <w:rsid w:val="00D81C48"/>
    <w:pPr>
      <w:spacing w:after="0" w:line="240" w:lineRule="auto"/>
      <w:ind w:left="708"/>
    </w:pPr>
    <w:rPr>
      <w:rFonts w:ascii="Arial Unicode MS" w:eastAsia="Arial Unicode MS" w:hAnsi="Times New Roman" w:cs="Arial Unicode MS"/>
      <w:color w:val="000000"/>
      <w:sz w:val="24"/>
      <w:szCs w:val="24"/>
    </w:rPr>
  </w:style>
  <w:style w:type="character" w:customStyle="1" w:styleId="a5">
    <w:name w:val="Основной текст_"/>
    <w:basedOn w:val="a0"/>
    <w:link w:val="1"/>
    <w:rsid w:val="00D81C48"/>
    <w:rPr>
      <w:rFonts w:eastAsia="Times New Roman"/>
      <w:sz w:val="26"/>
      <w:szCs w:val="26"/>
      <w:shd w:val="clear" w:color="auto" w:fill="FFFFFF"/>
    </w:rPr>
  </w:style>
  <w:style w:type="paragraph" w:customStyle="1" w:styleId="1">
    <w:name w:val="Основной текст1"/>
    <w:basedOn w:val="a"/>
    <w:link w:val="a5"/>
    <w:rsid w:val="00D81C48"/>
    <w:pPr>
      <w:widowControl w:val="0"/>
      <w:shd w:val="clear" w:color="auto" w:fill="FFFFFF"/>
      <w:spacing w:after="0" w:line="259" w:lineRule="auto"/>
      <w:ind w:firstLine="20"/>
      <w:jc w:val="both"/>
    </w:pPr>
    <w:rPr>
      <w:rFonts w:eastAsia="Times New Roman"/>
      <w:sz w:val="26"/>
      <w:szCs w:val="26"/>
    </w:rPr>
  </w:style>
  <w:style w:type="character" w:customStyle="1" w:styleId="2">
    <w:name w:val="Заголовок №2_"/>
    <w:basedOn w:val="a0"/>
    <w:link w:val="20"/>
    <w:rsid w:val="00D81C48"/>
    <w:rPr>
      <w:rFonts w:eastAsia="Times New Roman"/>
      <w:b/>
      <w:bCs/>
      <w:sz w:val="26"/>
      <w:szCs w:val="26"/>
      <w:shd w:val="clear" w:color="auto" w:fill="FFFFFF"/>
    </w:rPr>
  </w:style>
  <w:style w:type="paragraph" w:customStyle="1" w:styleId="20">
    <w:name w:val="Заголовок №2"/>
    <w:basedOn w:val="a"/>
    <w:link w:val="2"/>
    <w:rsid w:val="00D81C48"/>
    <w:pPr>
      <w:widowControl w:val="0"/>
      <w:shd w:val="clear" w:color="auto" w:fill="FFFFFF"/>
      <w:spacing w:after="210" w:line="259" w:lineRule="auto"/>
      <w:ind w:left="1330" w:right="390"/>
      <w:outlineLvl w:val="1"/>
    </w:pPr>
    <w:rPr>
      <w:rFonts w:eastAsia="Times New Roman"/>
      <w:b/>
      <w:bCs/>
      <w:sz w:val="26"/>
      <w:szCs w:val="26"/>
    </w:rPr>
  </w:style>
  <w:style w:type="character" w:customStyle="1" w:styleId="a6">
    <w:name w:val="Подпись к таблице_"/>
    <w:basedOn w:val="a0"/>
    <w:link w:val="a7"/>
    <w:rsid w:val="00D81C48"/>
    <w:rPr>
      <w:rFonts w:eastAsia="Times New Roman"/>
      <w:sz w:val="26"/>
      <w:szCs w:val="26"/>
      <w:shd w:val="clear" w:color="auto" w:fill="FFFFFF"/>
    </w:rPr>
  </w:style>
  <w:style w:type="paragraph" w:customStyle="1" w:styleId="a7">
    <w:name w:val="Подпись к таблице"/>
    <w:basedOn w:val="a"/>
    <w:link w:val="a6"/>
    <w:rsid w:val="00D81C48"/>
    <w:pPr>
      <w:widowControl w:val="0"/>
      <w:shd w:val="clear" w:color="auto" w:fill="FFFFFF"/>
      <w:spacing w:after="0" w:line="254" w:lineRule="auto"/>
    </w:pPr>
    <w:rPr>
      <w:rFonts w:eastAsia="Times New Roman"/>
      <w:sz w:val="26"/>
      <w:szCs w:val="26"/>
    </w:rPr>
  </w:style>
  <w:style w:type="character" w:customStyle="1" w:styleId="a8">
    <w:name w:val="Другое_"/>
    <w:basedOn w:val="a0"/>
    <w:link w:val="a9"/>
    <w:rsid w:val="00D81C48"/>
    <w:rPr>
      <w:rFonts w:eastAsia="Times New Roman"/>
      <w:sz w:val="26"/>
      <w:szCs w:val="26"/>
      <w:shd w:val="clear" w:color="auto" w:fill="FFFFFF"/>
    </w:rPr>
  </w:style>
  <w:style w:type="paragraph" w:customStyle="1" w:styleId="a9">
    <w:name w:val="Другое"/>
    <w:basedOn w:val="a"/>
    <w:link w:val="a8"/>
    <w:rsid w:val="00D81C48"/>
    <w:pPr>
      <w:widowControl w:val="0"/>
      <w:shd w:val="clear" w:color="auto" w:fill="FFFFFF"/>
      <w:spacing w:after="0" w:line="259" w:lineRule="auto"/>
      <w:ind w:firstLine="20"/>
      <w:jc w:val="both"/>
    </w:pPr>
    <w:rPr>
      <w:rFonts w:eastAsia="Times New Roman"/>
      <w:sz w:val="26"/>
      <w:szCs w:val="26"/>
    </w:rPr>
  </w:style>
  <w:style w:type="character" w:customStyle="1" w:styleId="aa">
    <w:name w:val="Оглавление_"/>
    <w:basedOn w:val="a0"/>
    <w:link w:val="ab"/>
    <w:rsid w:val="00D81C48"/>
    <w:rPr>
      <w:rFonts w:eastAsia="Times New Roman"/>
      <w:sz w:val="26"/>
      <w:szCs w:val="26"/>
      <w:shd w:val="clear" w:color="auto" w:fill="FFFFFF"/>
    </w:rPr>
  </w:style>
  <w:style w:type="paragraph" w:customStyle="1" w:styleId="ab">
    <w:name w:val="Оглавление"/>
    <w:basedOn w:val="a"/>
    <w:link w:val="aa"/>
    <w:rsid w:val="00D81C48"/>
    <w:pPr>
      <w:widowControl w:val="0"/>
      <w:shd w:val="clear" w:color="auto" w:fill="FFFFFF"/>
      <w:spacing w:after="0" w:line="257" w:lineRule="auto"/>
      <w:ind w:left="140" w:firstLine="40"/>
      <w:jc w:val="both"/>
    </w:pPr>
    <w:rPr>
      <w:rFonts w:eastAsia="Times New Roman"/>
      <w:sz w:val="26"/>
      <w:szCs w:val="26"/>
    </w:rPr>
  </w:style>
  <w:style w:type="table" w:styleId="ac">
    <w:name w:val="Table Grid"/>
    <w:basedOn w:val="a1"/>
    <w:uiPriority w:val="39"/>
    <w:rsid w:val="00D81C48"/>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D81C48"/>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e">
    <w:name w:val="Нижний колонтитул Знак"/>
    <w:basedOn w:val="a0"/>
    <w:link w:val="ad"/>
    <w:uiPriority w:val="99"/>
    <w:rsid w:val="00D81C48"/>
    <w:rPr>
      <w:rFonts w:ascii="Courier New" w:eastAsia="Courier New" w:hAnsi="Courier New" w:cs="Courier New"/>
      <w:color w:val="000000"/>
      <w:sz w:val="24"/>
      <w:szCs w:val="24"/>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5379</Words>
  <Characters>30663</Characters>
  <Application>Microsoft Office Word</Application>
  <DocSecurity>0</DocSecurity>
  <Lines>255</Lines>
  <Paragraphs>71</Paragraphs>
  <ScaleCrop>false</ScaleCrop>
  <Company>Microsoft</Company>
  <LinksUpToDate>false</LinksUpToDate>
  <CharactersWithSpaces>35971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2021-06-30T13:02:00Z</cp:lastPrinted>
  <dcterms:created xsi:type="dcterms:W3CDTF">2021-06-30T13:05:00Z</dcterms:created>
  <dcterms:modified xsi:type="dcterms:W3CDTF">2021-06-30T13:05:00Z</dcterms:modified>
</cp:coreProperties>
</file>