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Наименование органа управления образованием</w:t>
      </w:r>
    </w:p>
    <w:p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Полное название образовательной организации, </w:t>
      </w:r>
    </w:p>
    <w:p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реализующей дополнительную общеобразовательную программу </w:t>
      </w:r>
    </w:p>
    <w:p w:rsidR="00E26068" w:rsidRPr="00611FAD" w:rsidRDefault="00E26068" w:rsidP="00E260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783"/>
        <w:gridCol w:w="4788"/>
      </w:tblGrid>
      <w:tr w:rsidR="00E26068" w:rsidRPr="00611FAD" w:rsidTr="00156E06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E26068" w:rsidRPr="00611FAD" w:rsidRDefault="00E26068" w:rsidP="00156E06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E26068" w:rsidRPr="00611FAD" w:rsidRDefault="00E26068" w:rsidP="00156E06">
            <w:pPr>
              <w:rPr>
                <w:sz w:val="28"/>
                <w:szCs w:val="28"/>
              </w:rPr>
            </w:pPr>
          </w:p>
          <w:p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:rsidR="00E26068" w:rsidRPr="00611FAD" w:rsidRDefault="00E26068" w:rsidP="00156E06">
            <w:pPr>
              <w:rPr>
                <w:b/>
                <w:sz w:val="28"/>
                <w:szCs w:val="28"/>
              </w:rPr>
            </w:pPr>
          </w:p>
          <w:p w:rsidR="00E26068" w:rsidRPr="00611FAD" w:rsidRDefault="00E26068" w:rsidP="00156E06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_________ФИО</w:t>
            </w:r>
          </w:p>
          <w:p w:rsidR="00E26068" w:rsidRPr="00611FAD" w:rsidRDefault="00E26068" w:rsidP="00156E06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  <w:p w:rsidR="00E26068" w:rsidRPr="00611FAD" w:rsidRDefault="00E26068" w:rsidP="00156E0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773172" w:rsidP="00773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bookmarkStart w:id="0" w:name="_GoBack"/>
      <w:bookmarkEnd w:id="0"/>
    </w:p>
    <w:p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E26068" w:rsidRPr="00611FAD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26068" w:rsidRPr="00872117" w:rsidRDefault="00E26068" w:rsidP="00E26068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 w:rsidR="00D94615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Планета будущего</w:t>
      </w: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:rsidR="00E26068" w:rsidRPr="00392967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="0046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ознакомительный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</w:t>
      </w:r>
      <w:r w:rsidRPr="00D54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1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  <w:r w:rsidR="001D42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D4208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часа)</w:t>
      </w: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</w:t>
      </w: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FB0" w:rsidRPr="00E26068" w:rsidRDefault="00E26068" w:rsidP="00E26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Город, год</w:t>
      </w:r>
    </w:p>
    <w:p w:rsidR="00DC3096" w:rsidRPr="007D7554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 w:rsidR="00714C04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714C0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</w:t>
      </w:r>
      <w:r w:rsidR="00714C04">
        <w:rPr>
          <w:rFonts w:ascii="Times New Roman" w:hAnsi="Times New Roman"/>
          <w:bCs/>
          <w:color w:val="000000"/>
          <w:sz w:val="24"/>
          <w:szCs w:val="24"/>
        </w:rPr>
        <w:t>30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 xml:space="preserve"> человек.</w:t>
      </w:r>
    </w:p>
    <w:p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714C0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</w:t>
      </w:r>
      <w:r w:rsidR="00714C0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C04">
        <w:rPr>
          <w:rFonts w:ascii="Times New Roman" w:eastAsia="Times New Roman" w:hAnsi="Times New Roman"/>
          <w:sz w:val="24"/>
          <w:szCs w:val="24"/>
          <w:lang w:eastAsia="ru-RU"/>
        </w:rPr>
        <w:t>часу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C04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информации и ее обработку.</w:t>
      </w:r>
    </w:p>
    <w:p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:rsidR="0087268C" w:rsidRPr="00B000CC" w:rsidRDefault="001A269A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="0087268C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:rsidTr="00996F11">
        <w:trPr>
          <w:trHeight w:val="691"/>
        </w:trPr>
        <w:tc>
          <w:tcPr>
            <w:tcW w:w="710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4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</w:p>
        </w:tc>
        <w:tc>
          <w:tcPr>
            <w:tcW w:w="1559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D71672">
        <w:trPr>
          <w:trHeight w:val="1316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:rsidTr="00CD15BC">
        <w:trPr>
          <w:trHeight w:val="465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7C7421" w:rsidRPr="00551D6B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7421" w:rsidRPr="00551D6B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7421" w:rsidRPr="00551D6B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:rsidTr="00996F11">
        <w:trPr>
          <w:trHeight w:val="570"/>
        </w:trPr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993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:rsidTr="00996F11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421" w:rsidRPr="00551D6B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:rsidTr="00996F11">
        <w:trPr>
          <w:trHeight w:val="420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463"/>
        </w:trPr>
        <w:tc>
          <w:tcPr>
            <w:tcW w:w="710" w:type="dxa"/>
          </w:tcPr>
          <w:p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7C7421" w:rsidRPr="000926D8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C7421" w:rsidRPr="000926D8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7421" w:rsidRPr="000926D8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996F11">
        <w:trPr>
          <w:trHeight w:val="52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C74716" w:rsidTr="00996F11">
        <w:trPr>
          <w:trHeight w:val="375"/>
        </w:trPr>
        <w:tc>
          <w:tcPr>
            <w:tcW w:w="710" w:type="dxa"/>
          </w:tcPr>
          <w:p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0926D8" w:rsidRDefault="001D420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:rsidTr="00265B8D">
        <w:trPr>
          <w:trHeight w:val="311"/>
        </w:trPr>
        <w:tc>
          <w:tcPr>
            <w:tcW w:w="710" w:type="dxa"/>
          </w:tcPr>
          <w:p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:rsidR="007C7421" w:rsidRPr="00265B8D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7C7421" w:rsidRPr="00265B8D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C7421" w:rsidRPr="00265B8D" w:rsidRDefault="001D420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(3 часа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D420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11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D420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1D42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полевые культуры Тульской области и их биологические особенности.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1D4208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 xml:space="preserve">Биологические особенности подсолнечника, агротехника выращивания. Сорта подсолнечника, способы </w:t>
      </w:r>
      <w:r w:rsidR="001D4208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переработки.</w:t>
      </w:r>
      <w:r w:rsidR="001D4208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 в Богородицкий музей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 - усадьбу А.Т.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Болотова с целью ознакомления с историей усадьбы и жизнью А.Т.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Болотова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 ч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 требованиями к продуктам питания, оборудованием для определения качества продуктов питания.</w:t>
      </w:r>
    </w:p>
    <w:p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15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экология? Экология - наука XXI века. Экологические законы. Экологические проблемы Тульской области.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хранитель влаги. Растительный мир Тульских лесов и его использование. Тульские засеки и их значение.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впрок. Условия хранения 2 овощей в домашних условиях. Сушка, консервирование, замораживание овощей на зиму.</w:t>
      </w:r>
    </w:p>
    <w:p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средств в домашних условиях».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208" w:rsidRDefault="001D4208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необходимости».Условия, необходимые для проращивания семян и приживаемости рассады.</w:t>
      </w:r>
      <w:r w:rsidR="001D4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D42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D42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6344"/>
      </w:tblGrid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Презентация итогов работы на заседании городского научного общества и экологического общества «Чистый город».</w:t>
      </w:r>
    </w:p>
    <w:p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-педагогические условия реализации программы</w:t>
      </w:r>
    </w:p>
    <w:p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Default="001A269A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="00B000CC"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Минобрнауки РФ от 29 августа 2013 г. № 1008 «Об утверждении порядка организации и осуществления образовательнойдеятельности по дополнительным общеобразовательным программам»;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14 декабря 2015 г. № 09-3564 «Овнеурочной деятельности и реализации дополнительныхобщеобразовательных программ»; (ссылка на ст.34, часть 1 п.7 ФЗ № 273);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09-3242«Методические рекомендации по проектированию общеобразовательныхпрограмм»;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утверждениипрофессионального стандарта «Педагог дополнительного образованиядетей и взрослых» от 08.09.2015 №613н;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Ганов А., Науменко А. Цветы у вашего дома. – СПб.: «Ленинградское издательство», 2009. – 320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:rsidR="00551CFE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:rsid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8" w:history="1">
        <w:r w:rsidRPr="00F3737C">
          <w:rPr>
            <w:rStyle w:val="af5"/>
          </w:rPr>
          <w:t>http://law.rufox.ru/view/20/9044261.htm</w:t>
        </w:r>
      </w:hyperlink>
    </w:p>
    <w:p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9" w:history="1">
        <w:r w:rsidRPr="00F3737C">
          <w:rPr>
            <w:rStyle w:val="af5"/>
          </w:rPr>
          <w:t>http://landscape.totalarch.com/</w:t>
        </w:r>
      </w:hyperlink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Приложение 1</w:t>
      </w:r>
    </w:p>
    <w:p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 ло</w:t>
            </w:r>
          </w:p>
        </w:tc>
        <w:tc>
          <w:tcPr>
            <w:tcW w:w="850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:rsidTr="00DC4B11">
        <w:trPr>
          <w:trHeight w:val="349"/>
        </w:trPr>
        <w:tc>
          <w:tcPr>
            <w:tcW w:w="10207" w:type="dxa"/>
            <w:gridSpan w:val="9"/>
          </w:tcPr>
          <w:p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:rsidTr="005A7D23">
        <w:trPr>
          <w:trHeight w:val="1121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1C382A">
        <w:trPr>
          <w:trHeight w:val="395"/>
        </w:trPr>
        <w:tc>
          <w:tcPr>
            <w:tcW w:w="10207" w:type="dxa"/>
            <w:gridSpan w:val="9"/>
          </w:tcPr>
          <w:p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:rsidTr="005A7D23"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:rsidTr="005A7D23">
        <w:trPr>
          <w:trHeight w:val="32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:rsidTr="001C382A">
        <w:trPr>
          <w:trHeight w:val="443"/>
        </w:trPr>
        <w:tc>
          <w:tcPr>
            <w:tcW w:w="10207" w:type="dxa"/>
            <w:gridSpan w:val="9"/>
          </w:tcPr>
          <w:p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:rsidTr="005A7D23">
        <w:trPr>
          <w:trHeight w:val="1035"/>
        </w:trPr>
        <w:tc>
          <w:tcPr>
            <w:tcW w:w="567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Тульской области и их биологические особенности</w:t>
            </w:r>
          </w:p>
        </w:tc>
        <w:tc>
          <w:tcPr>
            <w:tcW w:w="1193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70"/>
        </w:trPr>
        <w:tc>
          <w:tcPr>
            <w:tcW w:w="567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Зеленые овощи, питательные и целебные свойства. Пряно-вкусовые овощи и их значение, </w:t>
            </w: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в жизни человека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c>
          <w:tcPr>
            <w:tcW w:w="567" w:type="dxa"/>
          </w:tcPr>
          <w:p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:rsidTr="005A7D23">
        <w:trPr>
          <w:trHeight w:val="569"/>
        </w:trPr>
        <w:tc>
          <w:tcPr>
            <w:tcW w:w="567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rPr>
          <w:trHeight w:val="568"/>
        </w:trPr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 в Богородицкий музейзаповедник - усадьбу А.Т.Болотова с целью ознакомления с историей усадьбы и жизнью А.Т.Болотова и его наследием.</w:t>
            </w:r>
          </w:p>
        </w:tc>
        <w:tc>
          <w:tcPr>
            <w:tcW w:w="1193" w:type="dxa"/>
          </w:tcPr>
          <w:p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:rsidTr="00714C04">
        <w:tc>
          <w:tcPr>
            <w:tcW w:w="10207" w:type="dxa"/>
            <w:gridSpan w:val="9"/>
          </w:tcPr>
          <w:p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:rsidTr="005A7D23">
        <w:tc>
          <w:tcPr>
            <w:tcW w:w="567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124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1C382A">
        <w:trPr>
          <w:trHeight w:val="475"/>
        </w:trPr>
        <w:tc>
          <w:tcPr>
            <w:tcW w:w="10207" w:type="dxa"/>
            <w:gridSpan w:val="9"/>
          </w:tcPr>
          <w:p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</w:p>
        </w:tc>
      </w:tr>
      <w:tr w:rsidR="00FF488A" w:rsidRPr="00974A61" w:rsidTr="005A7D23">
        <w:trPr>
          <w:trHeight w:val="61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63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повышения качества семян. Намачивание, прогревание семян, сроки, методика проведения. Яровизация - 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важнейший метод повышения всхожести семян.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:rsidTr="00FB6B95">
        <w:trPr>
          <w:trHeight w:val="426"/>
        </w:trPr>
        <w:tc>
          <w:tcPr>
            <w:tcW w:w="10207" w:type="dxa"/>
            <w:gridSpan w:val="9"/>
          </w:tcPr>
          <w:p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6. Азбука земледелия</w:t>
            </w:r>
          </w:p>
        </w:tc>
      </w:tr>
      <w:tr w:rsidR="00FF488A" w:rsidRPr="00974A61" w:rsidTr="005A7D23">
        <w:trPr>
          <w:trHeight w:val="585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:rsidTr="005A7D23">
        <w:tc>
          <w:tcPr>
            <w:tcW w:w="567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Учись читать язык растений. Признаки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:rsidTr="007B37BB">
        <w:trPr>
          <w:trHeight w:val="597"/>
        </w:trPr>
        <w:tc>
          <w:tcPr>
            <w:tcW w:w="10207" w:type="dxa"/>
            <w:gridSpan w:val="9"/>
          </w:tcPr>
          <w:p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Продукция агросистемы и ее влияние на здоровье человека</w:t>
            </w:r>
          </w:p>
        </w:tc>
      </w:tr>
      <w:tr w:rsidR="00FF488A" w:rsidRPr="00974A61" w:rsidTr="005A7D23">
        <w:trPr>
          <w:trHeight w:val="989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90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:rsidTr="005A7D23">
        <w:trPr>
          <w:trHeight w:val="48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:rsidTr="005A7D23">
        <w:trPr>
          <w:trHeight w:val="220"/>
        </w:trPr>
        <w:tc>
          <w:tcPr>
            <w:tcW w:w="567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142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агросистемы.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сельскохозяйственных животных. Многообразие видов и пород домашних животных и их роль в 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и питании человека.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870"/>
        </w:trPr>
        <w:tc>
          <w:tcPr>
            <w:tcW w:w="567" w:type="dxa"/>
          </w:tcPr>
          <w:p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:rsidTr="001F0611">
        <w:trPr>
          <w:trHeight w:val="373"/>
        </w:trPr>
        <w:tc>
          <w:tcPr>
            <w:tcW w:w="10207" w:type="dxa"/>
            <w:gridSpan w:val="9"/>
          </w:tcPr>
          <w:p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974A61" w:rsidTr="005A7D23">
        <w:trPr>
          <w:trHeight w:val="958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Тульской области.</w:t>
            </w:r>
          </w:p>
        </w:tc>
        <w:tc>
          <w:tcPr>
            <w:tcW w:w="1193" w:type="dxa"/>
          </w:tcPr>
          <w:p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:rsidTr="005A7D23">
        <w:trPr>
          <w:trHeight w:val="495"/>
        </w:trPr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4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Растительный мир Тульских лесов и его использование. Тульские засеки и их значение.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611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:rsidTr="005A7D23"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46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Целебные свойства пряного стола. Использование пряных и ароматических трав в жизни человека. Аромотерапия.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98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средств в домашних условиях».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69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:rsidTr="00050013">
        <w:trPr>
          <w:trHeight w:val="480"/>
        </w:trPr>
        <w:tc>
          <w:tcPr>
            <w:tcW w:w="10207" w:type="dxa"/>
            <w:gridSpan w:val="9"/>
          </w:tcPr>
          <w:p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:rsidTr="005A7D23">
        <w:trPr>
          <w:trHeight w:val="902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347"/>
        </w:trPr>
        <w:tc>
          <w:tcPr>
            <w:tcW w:w="567" w:type="dxa"/>
          </w:tcPr>
          <w:p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:rsidTr="00714C04">
        <w:trPr>
          <w:trHeight w:val="70"/>
        </w:trPr>
        <w:tc>
          <w:tcPr>
            <w:tcW w:w="10207" w:type="dxa"/>
            <w:gridSpan w:val="9"/>
          </w:tcPr>
          <w:p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974A61" w:rsidTr="005A7D23">
        <w:trPr>
          <w:trHeight w:val="510"/>
        </w:trPr>
        <w:tc>
          <w:tcPr>
            <w:tcW w:w="567" w:type="dxa"/>
          </w:tcPr>
          <w:p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:rsidTr="005A7D23">
        <w:trPr>
          <w:trHeight w:val="698"/>
        </w:trPr>
        <w:tc>
          <w:tcPr>
            <w:tcW w:w="567" w:type="dxa"/>
          </w:tcPr>
          <w:p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:rsidTr="005A7D23">
        <w:trPr>
          <w:trHeight w:val="96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восенний и весенний периоды</w:t>
            </w:r>
          </w:p>
        </w:tc>
        <w:tc>
          <w:tcPr>
            <w:tcW w:w="1193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:rsidTr="005A7D23">
        <w:trPr>
          <w:trHeight w:val="975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5A7D23">
        <w:trPr>
          <w:trHeight w:val="70"/>
        </w:trPr>
        <w:tc>
          <w:tcPr>
            <w:tcW w:w="567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:rsidTr="005A7D23">
        <w:trPr>
          <w:trHeight w:val="415"/>
        </w:trPr>
        <w:tc>
          <w:tcPr>
            <w:tcW w:w="10207" w:type="dxa"/>
            <w:gridSpan w:val="9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сельскохозяйственными растениями на агроучастке.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:rsidTr="005A7D23">
        <w:trPr>
          <w:trHeight w:val="540"/>
        </w:trPr>
        <w:tc>
          <w:tcPr>
            <w:tcW w:w="567" w:type="dxa"/>
          </w:tcPr>
          <w:p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2604EA">
        <w:trPr>
          <w:trHeight w:val="355"/>
        </w:trPr>
        <w:tc>
          <w:tcPr>
            <w:tcW w:w="10207" w:type="dxa"/>
            <w:gridSpan w:val="9"/>
          </w:tcPr>
          <w:p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:rsidTr="005A7D23">
        <w:trPr>
          <w:trHeight w:val="540"/>
        </w:trPr>
        <w:tc>
          <w:tcPr>
            <w:tcW w:w="567" w:type="dxa"/>
          </w:tcPr>
          <w:p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:rsidTr="001C382A">
        <w:trPr>
          <w:trHeight w:val="150"/>
        </w:trPr>
        <w:tc>
          <w:tcPr>
            <w:tcW w:w="10207" w:type="dxa"/>
            <w:gridSpan w:val="9"/>
          </w:tcPr>
          <w:p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сам. работа -32часа.</w:t>
            </w:r>
          </w:p>
        </w:tc>
      </w:tr>
    </w:tbl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DE" w:rsidRDefault="00DA68DE" w:rsidP="009074F8">
      <w:pPr>
        <w:spacing w:after="0" w:line="240" w:lineRule="auto"/>
      </w:pPr>
      <w:r>
        <w:separator/>
      </w:r>
    </w:p>
  </w:endnote>
  <w:endnote w:type="continuationSeparator" w:id="1">
    <w:p w:rsidR="00DA68DE" w:rsidRDefault="00DA68DE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4"/>
      <w:docPartObj>
        <w:docPartGallery w:val="Page Numbers (Bottom of Page)"/>
        <w:docPartUnique/>
      </w:docPartObj>
    </w:sdtPr>
    <w:sdtContent>
      <w:p w:rsidR="00714C04" w:rsidRDefault="00714C04">
        <w:pPr>
          <w:pStyle w:val="a6"/>
          <w:jc w:val="right"/>
        </w:pPr>
        <w:fldSimple w:instr=" PAGE   \* MERGEFORMAT ">
          <w:r w:rsidR="00A90213">
            <w:rPr>
              <w:noProof/>
            </w:rPr>
            <w:t>4</w:t>
          </w:r>
        </w:fldSimple>
      </w:p>
    </w:sdtContent>
  </w:sdt>
  <w:p w:rsidR="00714C04" w:rsidRDefault="00714C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DE" w:rsidRDefault="00DA68DE" w:rsidP="009074F8">
      <w:pPr>
        <w:spacing w:after="0" w:line="240" w:lineRule="auto"/>
      </w:pPr>
      <w:r>
        <w:separator/>
      </w:r>
    </w:p>
  </w:footnote>
  <w:footnote w:type="continuationSeparator" w:id="1">
    <w:p w:rsidR="00DA68DE" w:rsidRDefault="00DA68DE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2C04"/>
    <w:rsid w:val="000F755C"/>
    <w:rsid w:val="001020ED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4208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D7321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4C04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0300E"/>
    <w:rsid w:val="0081726C"/>
    <w:rsid w:val="00825213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74F8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0213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A68DE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rufox.ru/view/20/904426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ndscape.totalar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6F1C6-BC6B-440A-B870-BA316015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4736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Румина</cp:lastModifiedBy>
  <cp:revision>229</cp:revision>
  <dcterms:created xsi:type="dcterms:W3CDTF">2019-09-13T08:04:00Z</dcterms:created>
  <dcterms:modified xsi:type="dcterms:W3CDTF">2021-09-17T21:39:00Z</dcterms:modified>
</cp:coreProperties>
</file>