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17" w:rsidRPr="0064134F" w:rsidRDefault="00253B17" w:rsidP="0064134F">
      <w:pPr>
        <w:shd w:val="clear" w:color="auto" w:fill="FCFCFC"/>
        <w:spacing w:after="0" w:line="240" w:lineRule="auto"/>
        <w:jc w:val="center"/>
        <w:rPr>
          <w:rFonts w:ascii="Old Standard TT" w:eastAsia="Times New Roman" w:hAnsi="Old Standard TT" w:cs="Helvetica"/>
          <w:color w:val="272727"/>
          <w:sz w:val="29"/>
          <w:szCs w:val="2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2-х часовая программа подготовки шах</w:t>
      </w:r>
      <w:r w:rsidR="002B1524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матистов</w:t>
      </w:r>
      <w:r w:rsidR="002B1524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возраст обучающихся 6-13</w:t>
      </w:r>
      <w:r w:rsidRPr="00253B1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 xml:space="preserve"> лет</w:t>
      </w:r>
    </w:p>
    <w:p w:rsidR="00253B17" w:rsidRPr="00253B17" w:rsidRDefault="00253B17" w:rsidP="00013465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Программа "Шахматная школа" рассчитана на 1 год обучения, 72 часа.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013465" w:rsidRDefault="00253B17" w:rsidP="00253B17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Пояснительная записка и предисловие от </w:t>
      </w:r>
      <w:proofErr w:type="spellStart"/>
      <w:r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Бахтанова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 Сергея Сергеевича 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outlineLvl w:val="1"/>
        <w:rPr>
          <w:rFonts w:ascii="Old Standard TT" w:eastAsia="Times New Roman" w:hAnsi="Old Standard TT" w:cs="Helvetica"/>
          <w:color w:val="272727"/>
          <w:sz w:val="42"/>
          <w:szCs w:val="42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к 2-х часовой программе подготовки шахматистов "Шахматная Школа"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right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i/>
          <w:iCs/>
          <w:color w:val="272727"/>
          <w:sz w:val="27"/>
          <w:szCs w:val="27"/>
          <w:lang w:eastAsia="ru-RU"/>
        </w:rPr>
        <w:t>«Благодарю тебя, душа моя, за то,</w:t>
      </w:r>
      <w:r w:rsidRPr="00253B17">
        <w:rPr>
          <w:rFonts w:ascii="Times New Roman" w:eastAsia="Times New Roman" w:hAnsi="Times New Roman" w:cs="Times New Roman"/>
          <w:i/>
          <w:iCs/>
          <w:color w:val="272727"/>
          <w:sz w:val="27"/>
          <w:szCs w:val="27"/>
          <w:lang w:eastAsia="ru-RU"/>
        </w:rPr>
        <w:br/>
        <w:t>что в шахматы учишься.</w:t>
      </w:r>
      <w:r w:rsidRPr="00253B17">
        <w:rPr>
          <w:rFonts w:ascii="Times New Roman" w:eastAsia="Times New Roman" w:hAnsi="Times New Roman" w:cs="Times New Roman"/>
          <w:i/>
          <w:iCs/>
          <w:color w:val="272727"/>
          <w:sz w:val="27"/>
          <w:szCs w:val="27"/>
          <w:lang w:eastAsia="ru-RU"/>
        </w:rPr>
        <w:br/>
        <w:t>Это непременно нужно во всяком</w:t>
      </w:r>
      <w:r w:rsidRPr="00253B17">
        <w:rPr>
          <w:rFonts w:ascii="Times New Roman" w:eastAsia="Times New Roman" w:hAnsi="Times New Roman" w:cs="Times New Roman"/>
          <w:i/>
          <w:iCs/>
          <w:color w:val="272727"/>
          <w:sz w:val="27"/>
          <w:szCs w:val="27"/>
          <w:lang w:eastAsia="ru-RU"/>
        </w:rPr>
        <w:br/>
        <w:t>благоустроенном семействе».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right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Из письма А. С. Пушкина жене.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Определение программы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Программа «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Шахматная школа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 является модифицированной дополнительной образовательной программой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физкультурно-спортивной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 направленности.</w:t>
      </w:r>
    </w:p>
    <w:p w:rsidR="00013465" w:rsidRDefault="00013465" w:rsidP="00253B17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</w:pP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Уровень усвоения программы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общекультурный.</w:t>
      </w:r>
    </w:p>
    <w:p w:rsidR="00013465" w:rsidRDefault="00013465" w:rsidP="00253B17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</w:pP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Актуальность.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Шахматы это не только игра, доставляющая детям много радости, удовольствия, но и действенное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эффективное средство их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умственного развития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,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формирования внутреннего плана действий — способности действовать в уме. Шахматные игры развивают такой комплекс наиважнейших качеств, что с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давних пор приобрели особую социальную значимость — это один из самых лучших и увлекательных видов досуга,    когда-либо придуманных человечеством.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Шахматы по своей природе остаются, прежде всего, игрой. И р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ебенок, особенно в начале обуче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ния, воспринимает их именно как игру. Сейчас шахматы стали профессиональным видом спорта, к тому же все детс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кие соревнования носят  спортив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ную направленность. Поэтому развитие личности ребенка происходит через шахматную игру в ее спортивной форме.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Спорт вырабатывает в человеке ряд необходимых и требуемых в обществе качеств: целеустремленность, волю, выносливость, терпение, с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пособность к концентрации внима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ния, смелость, расчет, умение быстро и правиль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но принимать решения в меняющей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ся обстановке и т.д.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Шахматы, сочетающие в себе 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также  элементы науки и искусст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ва, могут вырабатывать в учащихся эти черты более эффективно</w:t>
      </w:r>
      <w:r w:rsidR="00013465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, чем другие виды спорта. Форми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013465" w:rsidRDefault="00013465" w:rsidP="00253B17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</w:pP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Шахматы сильны еще и тем, что существуют для всех!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Жизнь заставляет нас на каждом шагу отстаивать правильность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своих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воззрений, поступать решительно, проявлять в  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это же  самое требуется в шахматах. Они многогранны и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обладают огромным эмоциональным потенциалом,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дарят «упоение в борьбе».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Шахматы —  это вдохновение и разочарование, своеобразный выход из одиночества, активный досуг, утоление жажды общения и самовыражения. Как говорил Хосе Рауль Капабланка: «Шахматы — нечто большее, чем  просто игра. Это интеллектуальное время препровождение, в котором есть определённые   художественные свойства и много элементов научного.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Программа «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Шахматная школа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 позволяет реализовать многие позитивные идеи отечественных теоретиков и практиков — сделать обучение радостным, поддерживать  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этом предусматривается широкое использование занимательного материала, включение в занятия игровых ситуаций, чтение дидактических сказок и т. д.  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Шахматы становятся все более серьезным занятием огромного количества людей и помогают  становлению человека в любой среде деятельности, способствуя гармоничному развитию личности.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Педагогическая целесообразность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Игра в шахматы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развивает наглядно-образное мышление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,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способствует зарождению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логического мышления, воспитывает усидчивость, вдумчивость, целеустремленность.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Цель программы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Задачи: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обучающие: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детей следить за развитием событий на шахматной доске.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играть шахматную партию от начала до конца с соблюдением всех правил.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решать шахматные задачи в 1-2 хода.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детей работать самостоятельно.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школьников планировать свою игру и работу.</w:t>
      </w:r>
    </w:p>
    <w:p w:rsidR="00253B17" w:rsidRPr="00253B17" w:rsidRDefault="00253B17" w:rsidP="00253B17">
      <w:pPr>
        <w:numPr>
          <w:ilvl w:val="0"/>
          <w:numId w:val="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научить работе с шахматной литературой.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развивающие: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Развивать универсальные способы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мыследеятельности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 (абстрактно-логическое мышление, память, внимание, воображение, умение производить логические операции).  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Повысить уровень спортивной работоспособности.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Развивать интеллектуальные способности.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Расширить кругозор ребёнка.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Развивать творческое мышление.</w:t>
      </w:r>
    </w:p>
    <w:p w:rsidR="00253B17" w:rsidRPr="00253B17" w:rsidRDefault="00253B17" w:rsidP="00253B17">
      <w:pPr>
        <w:numPr>
          <w:ilvl w:val="0"/>
          <w:numId w:val="2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Формировать познавательную самостоятельность.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воспитывающие:</w:t>
      </w:r>
    </w:p>
    <w:p w:rsidR="00253B17" w:rsidRPr="00253B17" w:rsidRDefault="00253B17" w:rsidP="00253B17">
      <w:pPr>
        <w:numPr>
          <w:ilvl w:val="0"/>
          <w:numId w:val="3"/>
        </w:numPr>
        <w:shd w:val="clear" w:color="auto" w:fill="FCFCFC"/>
        <w:spacing w:after="0" w:line="240" w:lineRule="auto"/>
        <w:ind w:left="300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Воспитывать потребности в здоровом образе жизни.  </w:t>
      </w:r>
    </w:p>
    <w:p w:rsidR="00253B17" w:rsidRPr="00253B17" w:rsidRDefault="00253B17" w:rsidP="00253B17">
      <w:pPr>
        <w:numPr>
          <w:ilvl w:val="0"/>
          <w:numId w:val="3"/>
        </w:numPr>
        <w:shd w:val="clear" w:color="auto" w:fill="FCFCFC"/>
        <w:spacing w:after="0" w:line="240" w:lineRule="auto"/>
        <w:ind w:left="300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Воспитывать трудолюбия, дисциплинированности, сознательности, активности.</w:t>
      </w:r>
    </w:p>
    <w:p w:rsidR="00253B17" w:rsidRPr="00253B17" w:rsidRDefault="00253B17" w:rsidP="00253B17">
      <w:pPr>
        <w:numPr>
          <w:ilvl w:val="0"/>
          <w:numId w:val="3"/>
        </w:numPr>
        <w:shd w:val="clear" w:color="auto" w:fill="FCFCFC"/>
        <w:spacing w:after="0" w:line="240" w:lineRule="auto"/>
        <w:ind w:left="300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Формировать способности к самооценке и самоконтролю.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Отличительные особенности программы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: установка сделать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из ребенка гроссмейстера,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не является приоритетной в данной программе. И если ребенок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не достигает выдающихся спортивных результатов в шахматах, то это не рассматривается как жизненная неудача. Начальный курс по обучению игре в шахматы максимально прост и доступен младшим школьникам.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 Предлагается также рекомендательный список художественной литературы и список методической литературы для учителя.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Основой организации работы с детьми в данной программе является система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u w:val="single"/>
          <w:lang w:eastAsia="ru-RU"/>
        </w:rPr>
        <w:t>дидактических принципов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:</w:t>
      </w:r>
    </w:p>
    <w:p w:rsidR="00253B17" w:rsidRPr="00253B17" w:rsidRDefault="00253B17" w:rsidP="00253B17">
      <w:pPr>
        <w:numPr>
          <w:ilvl w:val="0"/>
          <w:numId w:val="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принцип психологической комфортности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—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 создание  образовательной среды, обеспечивающей снятие всех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стрессообразующих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факторов учебного процесса</w:t>
      </w:r>
    </w:p>
    <w:p w:rsidR="00253B17" w:rsidRPr="00253B17" w:rsidRDefault="00253B17" w:rsidP="00253B17">
      <w:pPr>
        <w:numPr>
          <w:ilvl w:val="0"/>
          <w:numId w:val="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принцип минимакса —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обеспечивается возможность продвижения каждого ребенка своим темпом;</w:t>
      </w:r>
    </w:p>
    <w:p w:rsidR="00253B17" w:rsidRPr="00253B17" w:rsidRDefault="00253B17" w:rsidP="00253B17">
      <w:pPr>
        <w:numPr>
          <w:ilvl w:val="0"/>
          <w:numId w:val="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принцип целостного представления о мире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—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при введении нового знания раскрывается его взаимосвязь с предметами и явлениями окружающего мира;</w:t>
      </w:r>
    </w:p>
    <w:p w:rsidR="00253B17" w:rsidRPr="00253B17" w:rsidRDefault="00253B17" w:rsidP="00253B17">
      <w:pPr>
        <w:numPr>
          <w:ilvl w:val="0"/>
          <w:numId w:val="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принцип вариативности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—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у детей формируется умение осуществлять собственный выбор и им систематически предоставляется возможность выбора;</w:t>
      </w:r>
    </w:p>
    <w:p w:rsidR="00253B17" w:rsidRPr="00253B17" w:rsidRDefault="00253B17" w:rsidP="00253B17">
      <w:pPr>
        <w:numPr>
          <w:ilvl w:val="0"/>
          <w:numId w:val="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принцип творчества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—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процесс обучения сориентирован на приобретение детьми собственного опыта творческой деятельности;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  личностного развития.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Это позволяет рассчитывать на  проявление у детей устойчивого 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 учит принимать самостоятельные решения и нести ответственность за них.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Особенность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программы в том, что на первом году обучения ребенок делает первые шаги в 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 Большое место отводится изучению «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доматового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 периода игры.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Содержание включает непосредственно обучение  шахматной игре, освоение правил игры в шахматы, а так же  знакомятся с шахматной нотацией, творчеством выдающихся шахматистов; учатся решать шахматные задачи. 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  полученных знаний.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Основными разделами курса на каждом году обучения являются темы: Дебют, Эндшпиль, Тактика, Стратегия, История и Решение задач.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В процессе обучения по программе закладываются и создаются основы для получения первоначальных навыков чтения, изучения иностранных языков, пространственного мышления. Изучаются правила шахмат,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матование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одинокого короля и пешечный эндшпиль. Происходит первичное ознакомление школьников с такими основами шахмат, как тактика, дебют, чемпионы мира. Продолжается изучение эндшпиля и решение задач.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обучении детей шахматам их знания должны пополняться и элементарными сведениями исторического характера. В начальной школе не ставится задача подробного изучения творчества шахматистов, а предполагает лишь первое знакомство с лучшими представителями этой древней игры. Самостоятельные экскурсии в мир шахматной истории формируют и развивают у младших школьников навык чтения.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Одним из важнейших условий обеспечивающих прочное усвоение знаний и овладение навыками, является проверка и оценка.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Воспитательная  работа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Сохранение и укрепление здоровья учащихся является важной задачей образовательной программы «Шахматы детям». Для решения этой задачи создана система оздоровительных мероприятий, которая осуществляется на протяжении всей реализации программы:</w:t>
      </w:r>
    </w:p>
    <w:p w:rsidR="00253B17" w:rsidRPr="00253B17" w:rsidRDefault="00253B17" w:rsidP="00253B17">
      <w:pPr>
        <w:numPr>
          <w:ilvl w:val="0"/>
          <w:numId w:val="5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Учебная  нагрузка регулируется  в соответствии с возрастом учащихся, кроме этого в занятия включены  физкультминутки, подвижные игры и эстафеты;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Организация:</w:t>
      </w:r>
    </w:p>
    <w:p w:rsidR="00253B17" w:rsidRPr="00253B17" w:rsidRDefault="00253B17" w:rsidP="00253B17">
      <w:pPr>
        <w:numPr>
          <w:ilvl w:val="0"/>
          <w:numId w:val="6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мероприятий, направленных на просвещение детей и их родителей в области безопасного поведения, формирование негативного отношения к употреблению наркотиков, табака, алкоголя, пропагандируя здоровый образ жизни, с привлечением медицинских работников и представителей специальных учреждений профилактики. </w:t>
      </w:r>
    </w:p>
    <w:p w:rsidR="00253B17" w:rsidRPr="00253B17" w:rsidRDefault="00253B17" w:rsidP="00253B17">
      <w:pPr>
        <w:numPr>
          <w:ilvl w:val="0"/>
          <w:numId w:val="6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физкультурно-спортивных мероприятий для всей семьи (семейные старты, соревнования, эстафеты, конкурсы: «Мама, папа, я - спортивная семья», «За здоровьем всей семьей», «Клуб интеллектуальных игр» и др.); </w:t>
      </w:r>
    </w:p>
    <w:p w:rsidR="00253B17" w:rsidRPr="00253B17" w:rsidRDefault="00253B17" w:rsidP="00253B17">
      <w:pPr>
        <w:numPr>
          <w:ilvl w:val="0"/>
          <w:numId w:val="6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досугово-воспитательных  мероприятий, направленных на раскрытие творческого потенциала воспитанников, приобретение ими социального опыта и развития коммуникативных способностей.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Создание  благоприятного психологического климата, творческой атмосферы на занятиях, дружеского  отношения  между детьми, взаимопонимания, наличие системы стимулов и поощрений, движение от простого 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сложному повышает психо-эмоциональный настрой каждого ребенка, помогает ему быть уверенным в своих силах, уметь оценивать свои  успехи.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Условия реализации программы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Возраст детей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Данная программа рас</w:t>
      </w:r>
      <w:r w:rsidR="002B1524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считана на детей в возрасте 6-13 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лет.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Условия набора.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 К занятиям допускаются дети, не имеющие медицинских противопоказаний. Участниками </w:t>
      </w:r>
      <w:r w:rsidR="002B1524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программы являются дети школьного возраста 6-13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лет, посещающие общеобразовательную школу.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Наполняемость групп — </w:t>
      </w:r>
      <w:r w:rsidR="00013465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от 10 до 30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 человек.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Сроки реализации программы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— 72 часа.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Формы и режим занятий: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 год обучения 2 раза в неделю по 1 часу — (2 часа в неделю).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 xml:space="preserve">Продолжительность академического часа для детей </w:t>
      </w:r>
      <w:r w:rsidR="002B1524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6 лет – 30 минут, для детей 7-13 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лет по 45 минут.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Формы организации детей: г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рупповая, индивидуально-групповая (при подготовке детей к соревнованиям).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Ожидаемые результаты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К концу обучения по программе дети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Знают: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названия шахматных фигур: ладья, слон, ферзь, конь, пешка, король.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правила хода и взятия каждой фигурой – ходы, в том числе шах и рокировку; нападения и взятия, в том числе и взятие на проходе;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названия и порядок следования 8 первых букв латинского алфавита;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цель игры: мат, пат, ничья;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шахматную нотацию;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абсолютную и относительную ценность фигур.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приёмы и способы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матования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одинокого короля;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историю возникновения шахматной игры;</w:t>
      </w:r>
    </w:p>
    <w:p w:rsidR="00253B17" w:rsidRPr="00253B17" w:rsidRDefault="00253B17" w:rsidP="00253B17">
      <w:pPr>
        <w:numPr>
          <w:ilvl w:val="0"/>
          <w:numId w:val="7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правила игры.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Умеют: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записывать шахматную партию;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пользоваться шахматными часами;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проводить комбинации;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владеть техникой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матования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одинокого короля;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решать простейшие задач;</w:t>
      </w:r>
    </w:p>
    <w:p w:rsidR="00253B17" w:rsidRPr="00253B17" w:rsidRDefault="00253B17" w:rsidP="00253B17">
      <w:pPr>
        <w:numPr>
          <w:ilvl w:val="0"/>
          <w:numId w:val="8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записывать партию до 10-го хода.</w:t>
      </w:r>
    </w:p>
    <w:p w:rsidR="00253B17" w:rsidRPr="00253B17" w:rsidRDefault="00253B17" w:rsidP="00253B17">
      <w:pPr>
        <w:numPr>
          <w:ilvl w:val="0"/>
          <w:numId w:val="9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приобретут теоретические знания и практические навыки в шахматной игре;</w:t>
      </w:r>
    </w:p>
    <w:p w:rsidR="00253B17" w:rsidRPr="00253B17" w:rsidRDefault="00253B17" w:rsidP="00253B17">
      <w:pPr>
        <w:numPr>
          <w:ilvl w:val="0"/>
          <w:numId w:val="9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  </w:t>
      </w:r>
    </w:p>
    <w:p w:rsidR="00253B17" w:rsidRPr="00253B17" w:rsidRDefault="00253B17" w:rsidP="00253B17">
      <w:pPr>
        <w:numPr>
          <w:ilvl w:val="0"/>
          <w:numId w:val="9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сформируют личностные качества – трудолюбие, дисциплинированность, сознательность, активность и потребность ведения здорового образа жизни.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Педагогический контроль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Применяемые методы педагогического контроля и наблюдения, позволяют контролировать и корректировать работу программы на всём 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253B17" w:rsidRPr="00253B17" w:rsidRDefault="00253B17" w:rsidP="00253B17">
      <w:pPr>
        <w:numPr>
          <w:ilvl w:val="0"/>
          <w:numId w:val="10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текущий контроль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(оценка усвоения изучаемого материала) осуществляется педагогом в форме наблюдения;</w:t>
      </w:r>
    </w:p>
    <w:p w:rsidR="00253B17" w:rsidRPr="00253B17" w:rsidRDefault="00253B17" w:rsidP="00253B17">
      <w:pPr>
        <w:numPr>
          <w:ilvl w:val="0"/>
          <w:numId w:val="10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промежуточный контроль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проводится один раз в полугодие в форме тестов, различных весёлых заданий и упражнений. Обычно это Новогодний праздник и дети даже «не подозревают», что подвергаются тестированию и опросу.</w:t>
      </w:r>
    </w:p>
    <w:p w:rsidR="00253B17" w:rsidRPr="00253B17" w:rsidRDefault="00253B17" w:rsidP="00253B17">
      <w:pPr>
        <w:numPr>
          <w:ilvl w:val="0"/>
          <w:numId w:val="10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итоговая аттестация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, проводится в конце каждого учебного года, в форме тестирования, выполнению тестовых упражнений по определению уровня освоенных навыков, а также письменный опрос для определения объема освоенных теоретических знаний.   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Конечным результатом обучения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считается умение сыграть по правилам  шахматную партию от начала до конца. Это предполагает определенную прочность знаний и умение применять их на практике. Наиболее способные и заинтересованные дети, передаются для  дальнейшего спортивного совершенствования в группы совершенствования.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Формы подведения итогов: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участие обучающихся в соревнованиях различного уровня.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 ходе освоения программы ребенок получает качественные оценки: «молодец», «замечательно», «не совсем точно», «подумай, у тебя все получится», «хорошо» и т.д.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Учебно-тематический план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"/>
        <w:gridCol w:w="5250"/>
        <w:gridCol w:w="1200"/>
        <w:gridCol w:w="1410"/>
        <w:gridCol w:w="975"/>
      </w:tblGrid>
      <w:tr w:rsidR="00253B17" w:rsidRPr="00253B17" w:rsidTr="00253B17">
        <w:trPr>
          <w:tblCellSpacing w:w="0" w:type="dxa"/>
        </w:trPr>
        <w:tc>
          <w:tcPr>
            <w:tcW w:w="7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5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разделов и тем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Количество часов</w:t>
            </w:r>
          </w:p>
        </w:tc>
        <w:tc>
          <w:tcPr>
            <w:tcW w:w="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Всего часов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17" w:rsidRPr="00253B17" w:rsidRDefault="00253B17" w:rsidP="0025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17" w:rsidRPr="00253B17" w:rsidRDefault="00253B17" w:rsidP="0025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Теория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B17" w:rsidRPr="00253B17" w:rsidRDefault="00253B17" w:rsidP="00253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Вводное занятие. Техника безопасности.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—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Первое знакомство с Шахматным королевством.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—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Шахматная доска – поле шахматных сражений.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Шахматные фигуры.  Первое знакомство.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Благородные пешки черно-белой доски.                                                 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Король – самая важная, главная фигура.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Ладья.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Слон.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«Могучая фигура» Ферзь.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Конь.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Сравнительная характеристика и относительная ценность фигур.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—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Шах. Понятие о шахе. Защита от шаха.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 – цель игры.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Техника «</w:t>
            </w:r>
            <w:proofErr w:type="spellStart"/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матования</w:t>
            </w:r>
            <w:proofErr w:type="spellEnd"/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одинокого короля.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Ничья.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Рокировка.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Шахматная партия. Начало шахматной партии. Правила и законы дебюта.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Короткие шахматные партии.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Занимательные страницы шахмат.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—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Спортивно-массовые мероприятия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253B17" w:rsidRPr="00253B17" w:rsidTr="00253B17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253B17" w:rsidRPr="00253B17" w:rsidRDefault="00253B17" w:rsidP="00253B17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                                                 Итого: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253B17" w:rsidRPr="00253B17" w:rsidRDefault="00253B17" w:rsidP="00253B17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72</w:t>
            </w:r>
          </w:p>
        </w:tc>
      </w:tr>
    </w:tbl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Содержание программы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1. Вводное занятие. Техника безопасности.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Содержание и режим занятий; Инструктаж по технике безопасности (правила техники безопасности, правила противопожарной безопасности, правила дорожного движения, правила поведения в чрезвычайных ситуациях).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2. Первое знакомство с Шахматным  королевством.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Из истории шахмат.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Возникновение и родина шахмат. Начальные сведения.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3. Шахматная доска – поле шахматных сражений: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Знакомство с основными понятиями:</w:t>
      </w:r>
    </w:p>
    <w:p w:rsidR="00253B17" w:rsidRPr="00253B17" w:rsidRDefault="00253B17" w:rsidP="00253B17">
      <w:pPr>
        <w:numPr>
          <w:ilvl w:val="0"/>
          <w:numId w:val="1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Горизонтали,</w:t>
      </w:r>
    </w:p>
    <w:p w:rsidR="00253B17" w:rsidRPr="00253B17" w:rsidRDefault="00253B17" w:rsidP="00253B17">
      <w:pPr>
        <w:numPr>
          <w:ilvl w:val="0"/>
          <w:numId w:val="1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Вертикали</w:t>
      </w:r>
    </w:p>
    <w:p w:rsidR="00253B17" w:rsidRPr="00253B17" w:rsidRDefault="00253B17" w:rsidP="00253B17">
      <w:pPr>
        <w:numPr>
          <w:ilvl w:val="0"/>
          <w:numId w:val="1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Диагонали</w:t>
      </w:r>
    </w:p>
    <w:p w:rsidR="00253B17" w:rsidRPr="00253B17" w:rsidRDefault="00253B17" w:rsidP="00253B17">
      <w:pPr>
        <w:numPr>
          <w:ilvl w:val="0"/>
          <w:numId w:val="1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Центр, фланги.</w:t>
      </w:r>
    </w:p>
    <w:p w:rsidR="00253B17" w:rsidRPr="00253B17" w:rsidRDefault="00253B17" w:rsidP="00253B17">
      <w:pPr>
        <w:numPr>
          <w:ilvl w:val="0"/>
          <w:numId w:val="11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Игра «Почтальон».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«Горизонталь». Двое играющих по очереди заполняют одну из горизонтальных линий шахматной доски кубиками (фишками, пешками и т. п.).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«Вертикаль». То же самое, но заполняется одна из вертикальных линий шахматной доски.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«Диагональ». То же самое, но заполняется одна из диагоналей шахматной доски.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«Назови вертикаль». Педагог показывает одну из вертикалей, ученики должны назвать ее. Так школьники называют все вертикали. Затем педагог спрашивает: «На какой вертикали в начальной позиции стоят короли? Ферзи? Королевские слоны? Ферзевые ладьи?» И т. п.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«Назови горизонталь». Это задание подобно предыдущему, но дети выявляют горизонталь. 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(Например: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«Вторая горизонталь»).</w:t>
      </w:r>
      <w:proofErr w:type="gramEnd"/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«Назови диагональ». А здесь определяется диагональ.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(Например: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«Диагональ е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— а5»).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«Какого цвета поле?» Учитель называет какое-либо поле и просит определить его цвет.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«Кто быстрее».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4. Шахматные фигуры. Первое знакомство.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»Тронул — ходи!». Белая и черная армии.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«Волшебный мешочек».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«Угадай-ка». Педагог словесно описывает одну из шахматных фигур, дети должны           догадаться, что это за фигура.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«Секретная фигура». Все фигуры стоят на столе учителя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«Угадай». Педагог загадывает про себя одну из фигур, а дети по очереди пытаются  угадать, какая фигура загадана.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«Что общего?» Педагог берет две шахматные фигуры и спрашивает учеников, чем они похожи друг на друга. Чем отличаются? (Цветом, формой.)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«Большая и маленькая».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«Мяч». Педагог произносит какую-нибудь фразу о начальном положении, к примеру: «Ладья стоит в углу», и бросает мяч кому-то из учеников. Если утверждение верно, то мяч следует поймать.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5.  Благородные пешки черно-белой доски.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«Маленькая да удаленькая. Всю доску прошла — фигуру нашла». Ход пешки, взятие, превращение, сила.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«Подножка» (правило взятие на проходе).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 бой идут одни только пешки».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уничтожение», «Атака неприятельской фигуры».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6. Король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—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самая важная, главная фигура.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 Ход Короля. И Король в поле воин (взятие).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уничтожение», «Один в поле воин».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7. Ладья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Прямолинейная, бесхитростная. Ход, взятие.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Одна против пешек. Лабиринт. «Захват контрольного поля», «Защита контрольного            поля», «Кратчайший путь».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Игра «Один в поле воин», «Перехитри часовых», «Сними часовых»,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«Атака неприятельской фигуры».                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8. Слон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: Ход, взятие.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Белопольные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и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чернопольные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слоны. Где сильнее: на краю, в центре, в углу? Легкая и тяжелая фигура. Ладья против слона.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уничтожение», «Один в поле воин», «Сними часовых», «Лабиринт», «Перехитри часовых», «Кратчайший путь», «Атака неприятельской фигуры», «Двойной удар», «Взятие», «Защита», «Выиграй фигуру».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9. «Могучая фигура» Ферзь.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«Могучая фигура» Ферзь. Дороги Ферзя. Ход, взятие. Где сильнее? Центр, край, угол. Ферзь против ладьи, слона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уничтожение»,  «Сними часовых», «Один в поле воин», «Лабиринт»,     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«Перехитри часовых»,  »Кратчайший путь», «Захват контрольного поля».                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10. Конь.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«Прыг, скок и вбок». Ход, взятие, сила. Необычный шаг. Ходит буквой «Г» и так и сяк. Игра конем на усеченной доске.  Центр, край, угол. Конь против ферзя, ладьи, слона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уничтожение», «Сними часовых», «Один в поле воин», «Лабиринт», «Перехитри часовых»,  »Кратчайший путь», «Захват контрольного поля».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11. Сравнительная характеристика и относительная ценность фигур.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Ценность фигур. Сравнительная сила фигур. Достижение материального перевеса.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«Кто сильнее». Педагог показывает детям две фигуры и спрашивает: «Какая фигура сильнее? На сколько?». «Обе армии равны».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«Выигрыш материала». Педагог расставляет на демонстрационной доске учебные положения, в которых белые должны достичь материального перевеса.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«Защита». В учебных положениях требуется найти ход, позволяющий сохранить материальное равенство.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12.  Шах. Понятие о шахе. Защита от шаха.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Что такое шах. Понятие о шахе. Шах ферзем, ладьёй, слоном, конем, пешкой.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«Шах или не шах». Приводится ряд положений, в которых ученики должны определить: стоит ли король под шахом или нет.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«Дай шах». Требуется объявить шах неприятельскому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«Пять шахов». Каждой из пяти белых фигур нужно объявить шах черному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«Защита от шаха». Белый король должен защититься от шаха.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«Первый шах». Игра проводится всеми фигурами из начального положения. Выигрывает тот, кто объявит первый шах.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13.  Мат – цель игры.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Понятие шахматного термина «мат». Мат цель шахматной игры.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Решение простейших шахматных задач на мат одинокому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Решение шахматных задач на все виды шахматных матов: линейный, мат с поддержкой, «эполетный» мат, диагональный, вертикальный, горизонтальный маты.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 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«Ограниченный король». Надо сделать ход, после которого у черного короля не останется никакого количество полей для отхода.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Решение задач на шахматных листочках «1000 шахматных заданий». 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14.  Техника </w:t>
      </w:r>
      <w:proofErr w:type="spellStart"/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матования</w:t>
      </w:r>
      <w:proofErr w:type="spellEnd"/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 одинокого короля     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Две ладьи против короля. Ферзь и ладья против короля. Король и ферзь против короля. Король и ладья против короля.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 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«Шах или мат». Шах или мат черному королю?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«Мат или пат». Нужно определить, мат или пат на шахматной доске.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«Мат в один ход». Требуется объявить мат в один ход черному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«На крайнюю линию». Белыми надо сделать такой ход, чтобы черный король отступил на одну из крайних вертикалей или горизонталей.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 угол». Требуется сделать такой ход, чтобы черным пришлось отойти королем на угловое поле.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15.  Ничья.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Варианты ничьей. Пат.  Отличие пата от мата. Примеры на пат.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Дидактическое задание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«Пат или не пат».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16.  Рокировка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Длинная и короткая рокировка.  Правила рокировки.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Дидактическое задание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«Рокировка». Ученики должны определить, можно ли рокировать в тех или иных случаях.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17.  Шахматная партия. Начало шахматной партии. Правила и законы дебюта.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Начало шахматной партии. Самые общие представления о том, как начинать шахматную партию. Правила и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законыдебюта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 Игра всеми фигурами из начального положения.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18.  Короткие шахматные партии.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Расстановка фигур перед шахматной партией.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Правило: «Ферзь любит свой цвет».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Связь между горизонталями, вертикалями, диагоналями и начальным положением фигур.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«Мешочек». Ученики по одной вынимают из мешочка шахматные фигуры и постепенно расставляют начальную позицию.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«Да и нет». Педагог берет две шахматные фигурки и спрашивает детей, стоят ли эти фигуры рядом в начальном положении.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19.  Занимательные страницы шахмат.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Шахматные сказки.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Практическая игра всеми фигурами из начального положения.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Решение шахматных задач.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20.  Спортивно-массовые мероприятия.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Теория: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Подготовка к соревнованиям. Психологическая подготовка юного спортсмена к соревнованиям.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Практика.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Участие в соревнованиях и турнирах.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IV. Методическое обеспечение программы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Основные методы обучения: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щих, зачастую, отказ от общепринятых стереотипов.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 начальном этапе преобладают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игровой, наглядный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и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репродуктивный методы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 Они применяется:</w:t>
      </w:r>
    </w:p>
    <w:p w:rsidR="00253B17" w:rsidRPr="00253B17" w:rsidRDefault="00253B17" w:rsidP="00253B17">
      <w:pPr>
        <w:numPr>
          <w:ilvl w:val="0"/>
          <w:numId w:val="12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знакомстве с шахматными фигурами.</w:t>
      </w:r>
    </w:p>
    <w:p w:rsidR="00253B17" w:rsidRPr="00253B17" w:rsidRDefault="00253B17" w:rsidP="00253B17">
      <w:pPr>
        <w:numPr>
          <w:ilvl w:val="0"/>
          <w:numId w:val="12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изучении шахматной доски.</w:t>
      </w:r>
    </w:p>
    <w:p w:rsidR="00253B17" w:rsidRPr="00253B17" w:rsidRDefault="00253B17" w:rsidP="00253B17">
      <w:pPr>
        <w:numPr>
          <w:ilvl w:val="0"/>
          <w:numId w:val="12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обучении правилам игры;</w:t>
      </w:r>
    </w:p>
    <w:p w:rsidR="00253B17" w:rsidRPr="00253B17" w:rsidRDefault="00253B17" w:rsidP="00253B17">
      <w:pPr>
        <w:numPr>
          <w:ilvl w:val="0"/>
          <w:numId w:val="12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реализации материального перевеса.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продуктивный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u w:val="single"/>
          <w:lang w:eastAsia="ru-RU"/>
        </w:rPr>
        <w:t>.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 Для того чтобы реализовать на доске свой замысел, учащийся овладевает тактическим арсеналом шахмат, вследствие чего формируется следующий алгоритм 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 мышления:  анализ позиции — мотив — идея — расчёт — ход. Продуктивный метод играет большую роль и в дальнейшем при изучении де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бютов и основ позиционной игры, особенно при изучении типовых позиций миттель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шпиля и эндшпиля.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При изучении дебютной теории основным методом является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частично-поисковый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u w:val="single"/>
          <w:lang w:eastAsia="ru-RU"/>
        </w:rPr>
        <w:t>.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В программе предусмотрены материалы для самостоятельного изучения 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обучающимися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(домашние задания для каждого года обучения, специаль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но подобранная  шахматная литература, картотека дебютов и др.).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 более поздних этапах в обучении применяется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творческий метод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, для совершенствования тактического мастерства учащихся (само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Метод проблемного обучения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u w:val="single"/>
          <w:lang w:eastAsia="ru-RU"/>
        </w:rPr>
        <w:t>Основные формы и средства обучения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:</w:t>
      </w:r>
    </w:p>
    <w:p w:rsidR="00253B17" w:rsidRPr="00253B17" w:rsidRDefault="00253B17" w:rsidP="00253B17">
      <w:pPr>
        <w:numPr>
          <w:ilvl w:val="0"/>
          <w:numId w:val="13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Практическая игра.</w:t>
      </w:r>
    </w:p>
    <w:p w:rsidR="00253B17" w:rsidRPr="00253B17" w:rsidRDefault="00253B17" w:rsidP="00253B17">
      <w:pPr>
        <w:numPr>
          <w:ilvl w:val="0"/>
          <w:numId w:val="13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Решение шахматных задач, комбинаций и этюдов.</w:t>
      </w:r>
    </w:p>
    <w:p w:rsidR="00253B17" w:rsidRPr="00253B17" w:rsidRDefault="00253B17" w:rsidP="00253B17">
      <w:pPr>
        <w:numPr>
          <w:ilvl w:val="0"/>
          <w:numId w:val="13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Дидактические игры и задания, игровые упражнения;</w:t>
      </w:r>
    </w:p>
    <w:p w:rsidR="00253B17" w:rsidRPr="00253B17" w:rsidRDefault="00253B17" w:rsidP="00253B17">
      <w:pPr>
        <w:numPr>
          <w:ilvl w:val="0"/>
          <w:numId w:val="13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Теоретические занятия, шахматные игры, шахматные дидактические игрушки.</w:t>
      </w:r>
    </w:p>
    <w:p w:rsidR="00253B17" w:rsidRPr="00253B17" w:rsidRDefault="00253B17" w:rsidP="00253B17">
      <w:pPr>
        <w:numPr>
          <w:ilvl w:val="0"/>
          <w:numId w:val="13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Участие в турнирах и соревнованиях.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Условия реализации программы.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u w:val="single"/>
          <w:lang w:eastAsia="ru-RU"/>
        </w:rPr>
        <w:t>Кадровое обеспечение: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педагог, умеющий играть в шахматы, имеющий высшее педагогическое образование, занимающийся самообразованием и способный привлечь к занятиям детей.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u w:val="single"/>
          <w:lang w:eastAsia="ru-RU"/>
        </w:rPr>
        <w:t>Информационное обеспечение: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методические пособия,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методические разработки занятий.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u w:val="single"/>
          <w:lang w:eastAsia="ru-RU"/>
        </w:rPr>
        <w:t>Материально-техническое обеспечение: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на 1 группу (15человек)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кабинет для занятий;             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шахматные доски с набором шахматных фигур (по одному комплекту на 2-х детей); 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демонстрационная шахматная доска с набором магнитных фигур         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шахматные часы                                                                                           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шаблоны горизонтальных, вертикальных и диагональных линий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шаблоны латинских букв (из картона или плотной бумаги) для изучения шахматной нотации                                                                                    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мешочек, сшитый из любой ткани для игры «Волшебный мешочек»    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цветные карандаши,                                                                                  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фломастеры,                                                                                             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бумага для рисова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softHyphen/>
        <w:t>ния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,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                                                                                </w:t>
      </w:r>
    </w:p>
    <w:p w:rsidR="00253B17" w:rsidRPr="00253B17" w:rsidRDefault="00253B17" w:rsidP="00253B17">
      <w:pPr>
        <w:numPr>
          <w:ilvl w:val="0"/>
          <w:numId w:val="14"/>
        </w:numPr>
        <w:shd w:val="clear" w:color="auto" w:fill="FCFCFC"/>
        <w:spacing w:after="0" w:line="240" w:lineRule="auto"/>
        <w:ind w:left="300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краски,    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Для занятий используется специальная литература,  карточки с диаграммами для решения задач и упражнений, разрезная шахматная доска, демонстрационная шахматная доска и фигуры, комплекты шахмат.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СПИСОК ЛИТЕРАТУРЫ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Специальная литература по всем разделам программы для работы педагога с детьми: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Авербах Ю. – Шахматные окончания. – Москва,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ФиС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., 1962.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Капабланка Х.-Р. Основы шахматной игры. – Ленинград, 1925.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«Занимательные шахматы, Нескучный учебник», СПб, «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Тригон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», 1997.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Рожков П., 2000 шахматных заданий (</w:t>
      </w:r>
      <w:proofErr w:type="gram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Шахматные</w:t>
      </w:r>
      <w:proofErr w:type="gram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комбина-ции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), СПб, 2004.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Рожков П., 2000 шахматных заданий (Шахматные окончания), СПб, 2004.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Костров В., Яковлев Н., «Шахматный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решебник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», СПб, 2002.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Давлетов Д., Костров В., «Шахматы, 4-5 год обучения», СПб, «Книжный мир», 1998.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Давлетов Д., «Шахматы, 4-5 год обучения», Часть 2, СПб, «Книжный мир», 1999.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Зак В. О маленьких для больших. – Москва.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ФиС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., 1973.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Зак В. Пути совершенствования. – Москва.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ФиС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., 1988.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Котов А. Тайны мышления шахматиста. –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ФиС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.,   Москва. 1988.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Яковлев Н., «Эта книга повысит класс игры в шахматы», для шахматистов 2-3 разряда. СПб, 2002.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Ласкер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Эм. – Учебник шахматной игры. – Москва. 1937.</w:t>
      </w:r>
    </w:p>
    <w:p w:rsidR="00253B17" w:rsidRPr="00253B17" w:rsidRDefault="00253B17" w:rsidP="00253B17">
      <w:pPr>
        <w:numPr>
          <w:ilvl w:val="0"/>
          <w:numId w:val="15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Нимцович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 А. Моя система на практике. – Москва. 1930.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Книги и пособия, адресованные детям: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Авербах Ю. – Шахматные окончания. – Москва,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ФиС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., 1962.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Капабланка Х.-Р. Основы шахматной игры. – Ленинград, 1925.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«Занимательные шахматы, Нескучный учебник», СПб, «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Тригон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», 1997.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Рожков П., 2000 шахматных заданий (Шахматные комбинации), СПб, 2004.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Костров В., Рожков П., 2000 шахматных заданий (Шахматные окончания), СПб, 2004.</w:t>
      </w:r>
    </w:p>
    <w:p w:rsidR="00253B17" w:rsidRPr="00253B17" w:rsidRDefault="00253B17" w:rsidP="00253B17">
      <w:pPr>
        <w:numPr>
          <w:ilvl w:val="0"/>
          <w:numId w:val="16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Костров В., Яковлев Н., «Шахматный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решебник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», СПб, 2002.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                                      </w:t>
      </w: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Материалы для учеников:</w:t>
      </w:r>
    </w:p>
    <w:p w:rsidR="00253B17" w:rsidRPr="00253B17" w:rsidRDefault="00253B17" w:rsidP="00253B17">
      <w:pPr>
        <w:numPr>
          <w:ilvl w:val="0"/>
          <w:numId w:val="17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Тексты с высказываниями шахматистов и других великих  людей  о пользе шахмат.</w:t>
      </w:r>
    </w:p>
    <w:p w:rsidR="00253B17" w:rsidRPr="00253B17" w:rsidRDefault="00253B17" w:rsidP="00253B17">
      <w:pPr>
        <w:numPr>
          <w:ilvl w:val="0"/>
          <w:numId w:val="17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Карточки с диаграммами решения задач и упражнений.</w:t>
      </w:r>
    </w:p>
    <w:p w:rsidR="00253B17" w:rsidRPr="00253B17" w:rsidRDefault="00253B17" w:rsidP="00253B17">
      <w:pPr>
        <w:numPr>
          <w:ilvl w:val="0"/>
          <w:numId w:val="17"/>
        </w:numPr>
        <w:shd w:val="clear" w:color="auto" w:fill="FCFCFC"/>
        <w:spacing w:after="0" w:line="240" w:lineRule="auto"/>
        <w:ind w:left="225" w:right="225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Разрезная шахматная доска.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right"/>
        <w:outlineLvl w:val="4"/>
        <w:rPr>
          <w:rFonts w:ascii="Helvetica" w:eastAsia="Times New Roman" w:hAnsi="Helvetica" w:cs="Helvetica"/>
          <w:color w:val="272727"/>
          <w:sz w:val="17"/>
          <w:szCs w:val="17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lastRenderedPageBreak/>
        <w:t>Приложение 1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center"/>
        <w:outlineLvl w:val="4"/>
        <w:rPr>
          <w:rFonts w:ascii="Helvetica" w:eastAsia="Times New Roman" w:hAnsi="Helvetica" w:cs="Helvetica"/>
          <w:color w:val="272727"/>
          <w:sz w:val="17"/>
          <w:szCs w:val="17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Годовой тематический план по шахматам для школьников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УЧЕБНИК «Шахматы для детей, родителей и учителей»</w:t>
      </w: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Всеволода Кострова впервые увидел свет 25 лет назад и известен специалистам и любителям шахмат не только в Петербурге, но и в ряде «шахматных» городов России (Волгоград, Уфа, Москва, Казань) ближнего (Белоруссия, Украина) и даже дальнего Зарубежья (Германия, Израиль, Польша, Чехия, Австрия). Учебник для начинающих предназначен для занятий шахматами в начальной школе.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Материал учебника рассчитан на весь учебный год. В книге дан ряд методических рекомендаций, которые помогут преодолеть первые трудности и уверенно провести весь курс обучения шахматной игре. Среди тем занятий – обучение ходам шахматных фигур, развитие фигур в начале партии, запись шахматной партии, простейшие окончания,  основные виды комбинаций и некоторые сведения по истории шахмат, как прошлого, так и настоящего времени.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Начальные сведения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1. Введение. Доска, фигуры, горизонтали, вертикали, центр-горка, край и угол. Нотация, адреса фигур.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2. Запись шахматной позиции, город-почтальон, морской бой. 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3. Ладья: ходы, взятия, линейный и двойной удары, сила. Игра «Курица и зёрна».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4.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Cлон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: ходы, взятия, линейный и двойной удары, сила. Игра «Курица и зёрна».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5. Король и ферзь: ходы, взятия, удары, сила.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6. Конь: ходы, взятия, двойной удар, сила. «Курица и зёрна». Игра «Скачем на коне» или «Кто лучший джигит?».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7. Пешки: ходы, взятия, удары, превращение, сила.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8. Шах, пат, мат. Игра «Пять шахов».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Начало партии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9. Как начинать шахматную партию: расстановка, центр, развитие. Игра «Двухходовка».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10. Рокировка и всё о ней.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11. Как записывать шахматную партию.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12. Как записывать партию. Дебют: испанская партия.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13. Законы дебюта, детский мат. Заповеди.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14. Относительная ценность фигур. Игра «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агараджа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15. Решение задач. Мат в 1 ход.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proofErr w:type="spellStart"/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Матование</w:t>
      </w:r>
      <w:proofErr w:type="spellEnd"/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 xml:space="preserve"> одинокого короля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 xml:space="preserve">16. Мат 2 ладьями. Сторож и охотник. План </w:t>
      </w:r>
      <w:proofErr w:type="spellStart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матования</w:t>
      </w:r>
      <w:proofErr w:type="spellEnd"/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17. Решение задач на линейный мат.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18. Мат ферзем. Вдох-выдох. План.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19. Линейный мат ладьей. План.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20. Квадратный мат ладьей. План.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21. Мат двумя слонами. План.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22. Шахматные игры: «До первого шаха», «Танцуем все».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23. Решение задач на мат ладьёй, ферзём в 1-2 хода.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Пешечные окончания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24. Окончания. Король с пешкой против короля, вагончик.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25. Пешечные окончания. Правило квадрата.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26. Пешечная структура. Сильные и слабые пешки.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27. Пешечная структура.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28. Пешка против ферзя.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29. Практическое занятие. Шахматные игры «Танцуем все», «Двухходовка», «Магараджа», «До первого шаха».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30. Решение задач на проведение пешки и мат в 1 ход.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</w:p>
    <w:p w:rsidR="00253B17" w:rsidRPr="00253B17" w:rsidRDefault="00253B17" w:rsidP="00253B17">
      <w:pPr>
        <w:shd w:val="clear" w:color="auto" w:fill="FCFCFC"/>
        <w:spacing w:after="0" w:line="240" w:lineRule="auto"/>
        <w:jc w:val="right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Приложение 2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  <w:t> </w:t>
      </w:r>
    </w:p>
    <w:p w:rsidR="00253B17" w:rsidRPr="00253B17" w:rsidRDefault="00253B17" w:rsidP="00253B17">
      <w:pPr>
        <w:shd w:val="clear" w:color="auto" w:fill="FCFCFC"/>
        <w:spacing w:after="0" w:line="240" w:lineRule="auto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Дидактические игры и задания: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«Игра на уничтожение» - 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«Один в поле воин».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«Лабиринт».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«Перехитри часовых».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«Сними часовых».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«Кратчайший путь». За минимальное число ходов белая фигура должна достичь определенной клетки шахматной доски.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«Захват контрольного поля».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«Защита контрольного поля». Эта игра подобна предыдущей, но при точной игре обеих сторон не имеет победителя.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«Атака неприятельской фигуры». Белая фигура должна за один ход напасть на черную фигуру, но так, чтобы не оказаться под боем.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«Двойной удар». Белой фигурой надо напасть одновременно на две черные фигуры.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«Взятие». Из нескольких возможных взятий надо выбрать лучшее - побить незащищенную фигуру.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«Защита». Здесь нужно одной белой фигурой защитить другую, стоящую под боем.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«Выиграй фигуру». Белые должны сделать такой ход, чтобы при любом ответе черных они проиграли одну из своих фигур.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lastRenderedPageBreak/>
        <w:t>«Ограничение подвижности». Это разновидность «игры на уничтожение», но с «заминированными» полями. Выигрывает тот, кто побьет все фигуры противника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«В бой идут одни только пешки». Практическая игра пешками.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«Шах или не шах». Приводится ряд положений, в которых ученики должны определить: стоит ли король под шахом или нет.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«Дай шах». Требуется объявить шах неприятельскому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«Пять шахов». Каждой из пяти белых фигур нужно объявить шах черному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«Защита от шаха». Белый король должен защититься от шаха.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«Мат или не мат». Приводится ряд положений, в которых ученики должны определить: дан ли мат черному королю.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«Первый шах». Игра проводится всеми фигурами из начального положения. Выигрывает тот, кто объявит первый шах.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«Рокировка». Ученики должны определить, можно ли рокировать в тех или иных случаях.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 »Два хода».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        </w:t>
      </w:r>
    </w:p>
    <w:p w:rsidR="00253B17" w:rsidRPr="00253B17" w:rsidRDefault="00253B17" w:rsidP="00253B17">
      <w:pPr>
        <w:shd w:val="clear" w:color="auto" w:fill="FCFCFC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19"/>
          <w:szCs w:val="19"/>
          <w:lang w:eastAsia="ru-RU"/>
        </w:rPr>
      </w:pPr>
      <w:r w:rsidRPr="00253B17">
        <w:rPr>
          <w:rFonts w:ascii="Times New Roman" w:eastAsia="Times New Roman" w:hAnsi="Times New Roman" w:cs="Times New Roman"/>
          <w:color w:val="272727"/>
          <w:sz w:val="27"/>
          <w:szCs w:val="27"/>
          <w:lang w:eastAsia="ru-RU"/>
        </w:rPr>
        <w:t>Все дидактические игры и задания из этого раздела (даже такие на первый взгляд странные, как «Лабиринт», «Перехитри часовых» и т. п., где присутствуют «заколдованные» фигуры и «заминированные» поля) моделируют в доступном для детей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013465" w:rsidRDefault="00013465"/>
    <w:sectPr w:rsidR="00013465" w:rsidSect="00F5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 Standard T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AA7"/>
    <w:multiLevelType w:val="multilevel"/>
    <w:tmpl w:val="7F647D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CE85BC1"/>
    <w:multiLevelType w:val="multilevel"/>
    <w:tmpl w:val="84DC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B2861"/>
    <w:multiLevelType w:val="multilevel"/>
    <w:tmpl w:val="A85A1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61632"/>
    <w:multiLevelType w:val="multilevel"/>
    <w:tmpl w:val="5B24C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C3776"/>
    <w:multiLevelType w:val="multilevel"/>
    <w:tmpl w:val="AEB4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F5E78"/>
    <w:multiLevelType w:val="multilevel"/>
    <w:tmpl w:val="F8E4E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6D00C8"/>
    <w:multiLevelType w:val="multilevel"/>
    <w:tmpl w:val="5B52E9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8D74388"/>
    <w:multiLevelType w:val="multilevel"/>
    <w:tmpl w:val="FD38D6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6101A81"/>
    <w:multiLevelType w:val="multilevel"/>
    <w:tmpl w:val="0D2832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477A5BC7"/>
    <w:multiLevelType w:val="multilevel"/>
    <w:tmpl w:val="7370F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F1B7F01"/>
    <w:multiLevelType w:val="multilevel"/>
    <w:tmpl w:val="2BB4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975D48"/>
    <w:multiLevelType w:val="multilevel"/>
    <w:tmpl w:val="A6E08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7F1616"/>
    <w:multiLevelType w:val="multilevel"/>
    <w:tmpl w:val="23CCB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627A4"/>
    <w:multiLevelType w:val="multilevel"/>
    <w:tmpl w:val="F20C5B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F690888"/>
    <w:multiLevelType w:val="multilevel"/>
    <w:tmpl w:val="11AE90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7000739A"/>
    <w:multiLevelType w:val="multilevel"/>
    <w:tmpl w:val="6D085A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9E926FB"/>
    <w:multiLevelType w:val="multilevel"/>
    <w:tmpl w:val="3E549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15"/>
  </w:num>
  <w:num w:numId="8">
    <w:abstractNumId w:val="8"/>
  </w:num>
  <w:num w:numId="9">
    <w:abstractNumId w:val="12"/>
  </w:num>
  <w:num w:numId="10">
    <w:abstractNumId w:val="9"/>
  </w:num>
  <w:num w:numId="11">
    <w:abstractNumId w:val="14"/>
  </w:num>
  <w:num w:numId="12">
    <w:abstractNumId w:val="1"/>
  </w:num>
  <w:num w:numId="13">
    <w:abstractNumId w:val="4"/>
  </w:num>
  <w:num w:numId="14">
    <w:abstractNumId w:val="7"/>
  </w:num>
  <w:num w:numId="15">
    <w:abstractNumId w:val="16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B17"/>
    <w:rsid w:val="00013465"/>
    <w:rsid w:val="00253B17"/>
    <w:rsid w:val="002B1524"/>
    <w:rsid w:val="0064134F"/>
    <w:rsid w:val="008143AF"/>
    <w:rsid w:val="0093527D"/>
    <w:rsid w:val="00C3204C"/>
    <w:rsid w:val="00C96880"/>
    <w:rsid w:val="00F35BD3"/>
    <w:rsid w:val="00F5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C5"/>
  </w:style>
  <w:style w:type="paragraph" w:styleId="1">
    <w:name w:val="heading 1"/>
    <w:basedOn w:val="a"/>
    <w:link w:val="10"/>
    <w:uiPriority w:val="9"/>
    <w:qFormat/>
    <w:rsid w:val="00253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53B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3B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-share-form-button">
    <w:name w:val="b-share-form-button"/>
    <w:basedOn w:val="a0"/>
    <w:rsid w:val="00253B17"/>
  </w:style>
  <w:style w:type="character" w:customStyle="1" w:styleId="small">
    <w:name w:val="small"/>
    <w:basedOn w:val="a0"/>
    <w:rsid w:val="00253B17"/>
  </w:style>
  <w:style w:type="character" w:styleId="a3">
    <w:name w:val="Strong"/>
    <w:basedOn w:val="a0"/>
    <w:uiPriority w:val="22"/>
    <w:qFormat/>
    <w:rsid w:val="00253B17"/>
    <w:rPr>
      <w:b/>
      <w:bCs/>
    </w:rPr>
  </w:style>
  <w:style w:type="paragraph" w:styleId="a4">
    <w:name w:val="Normal (Web)"/>
    <w:basedOn w:val="a"/>
    <w:uiPriority w:val="99"/>
    <w:semiHidden/>
    <w:unhideWhenUsed/>
    <w:rsid w:val="002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3B17"/>
    <w:rPr>
      <w:i/>
      <w:iCs/>
    </w:rPr>
  </w:style>
  <w:style w:type="paragraph" w:customStyle="1" w:styleId="bodytext2">
    <w:name w:val="bodytext2"/>
    <w:basedOn w:val="a"/>
    <w:rsid w:val="002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1">
    <w:name w:val="bodytext31"/>
    <w:basedOn w:val="a"/>
    <w:rsid w:val="002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4539">
              <w:marLeft w:val="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35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8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9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1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8" w:color="2A1696"/>
                <w:bottom w:val="none" w:sz="0" w:space="0" w:color="auto"/>
                <w:right w:val="none" w:sz="0" w:space="0" w:color="auto"/>
              </w:divBdr>
              <w:divsChild>
                <w:div w:id="20677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5609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Сергий</dc:creator>
  <cp:keywords/>
  <dc:description/>
  <cp:lastModifiedBy>Румина</cp:lastModifiedBy>
  <cp:revision>11</cp:revision>
  <dcterms:created xsi:type="dcterms:W3CDTF">2019-09-16T19:40:00Z</dcterms:created>
  <dcterms:modified xsi:type="dcterms:W3CDTF">2021-09-17T22:32:00Z</dcterms:modified>
</cp:coreProperties>
</file>