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9E" w:rsidRPr="000A519E" w:rsidRDefault="000A519E" w:rsidP="000A519E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A519E" w:rsidRPr="000A519E" w:rsidRDefault="000A519E" w:rsidP="000A519E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Директор МБОУ «СОШ № 12»</w:t>
      </w:r>
    </w:p>
    <w:p w:rsidR="000A519E" w:rsidRPr="000A519E" w:rsidRDefault="000A519E" w:rsidP="000A519E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 w:rsidRPr="000A519E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Pr="000A519E">
        <w:rPr>
          <w:rFonts w:ascii="Times New Roman" w:hAnsi="Times New Roman" w:cs="Times New Roman"/>
          <w:sz w:val="24"/>
          <w:szCs w:val="24"/>
        </w:rPr>
        <w:t xml:space="preserve"> М.У./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Default="000A519E" w:rsidP="000A519E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0A519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A519E" w:rsidRDefault="000A519E" w:rsidP="000A519E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0A519E">
        <w:rPr>
          <w:rFonts w:ascii="Times New Roman" w:hAnsi="Times New Roman" w:cs="Times New Roman"/>
          <w:sz w:val="28"/>
          <w:szCs w:val="28"/>
        </w:rPr>
        <w:t>о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19E">
        <w:rPr>
          <w:rFonts w:ascii="Times New Roman" w:hAnsi="Times New Roman" w:cs="Times New Roman"/>
          <w:sz w:val="28"/>
          <w:szCs w:val="28"/>
        </w:rPr>
        <w:t>по урегулированию конфликта интересов</w:t>
      </w:r>
      <w:r w:rsidRPr="000A5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19E" w:rsidRPr="000A519E" w:rsidRDefault="000A519E" w:rsidP="000A519E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0A519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9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1.1. Положение о комиссии по урегулированию конфликта интересов (далее - Положение) в  Учреждении (далее - Учреждение) разработано и утверждено с целью предотвращения возможных негативных последствий конфликта интересов д</w:t>
      </w:r>
      <w:r>
        <w:rPr>
          <w:rFonts w:ascii="Times New Roman" w:hAnsi="Times New Roman" w:cs="Times New Roman"/>
          <w:sz w:val="24"/>
          <w:szCs w:val="24"/>
        </w:rPr>
        <w:t>ля Учреждения и его работников.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</w:t>
      </w:r>
      <w:r>
        <w:rPr>
          <w:rFonts w:ascii="Times New Roman" w:hAnsi="Times New Roman" w:cs="Times New Roman"/>
          <w:sz w:val="24"/>
          <w:szCs w:val="24"/>
        </w:rPr>
        <w:t>едерации, настоящим Положением.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0A519E">
        <w:rPr>
          <w:rFonts w:ascii="Times New Roman" w:hAnsi="Times New Roman" w:cs="Times New Roman"/>
          <w:sz w:val="24"/>
          <w:szCs w:val="24"/>
        </w:rPr>
        <w:t>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правами, и законными интересами Учреждения, способное привести к причинению вреда правам и законным интересам, имуществу и (или</w:t>
      </w:r>
      <w:r>
        <w:rPr>
          <w:rFonts w:ascii="Times New Roman" w:hAnsi="Times New Roman" w:cs="Times New Roman"/>
          <w:sz w:val="24"/>
          <w:szCs w:val="24"/>
        </w:rPr>
        <w:t>) деловой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репутации Учреждения.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работников Учреждения, вне зависимости от уровня занимаемой ими должности на основе гражданско-правовых договоров.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9E">
        <w:rPr>
          <w:rFonts w:ascii="Times New Roman" w:hAnsi="Times New Roman" w:cs="Times New Roman"/>
          <w:b/>
          <w:sz w:val="24"/>
          <w:szCs w:val="24"/>
        </w:rPr>
        <w:t>2. Порядок образования комиссии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2.1. </w:t>
      </w:r>
      <w:r w:rsidR="00A230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A519E">
        <w:rPr>
          <w:rFonts w:ascii="Times New Roman" w:hAnsi="Times New Roman" w:cs="Times New Roman"/>
          <w:sz w:val="24"/>
          <w:szCs w:val="24"/>
        </w:rPr>
        <w:t>Комиссия образуется и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приказом директора Учреждения.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</w:t>
      </w:r>
      <w:r>
        <w:rPr>
          <w:rFonts w:ascii="Times New Roman" w:hAnsi="Times New Roman" w:cs="Times New Roman"/>
          <w:sz w:val="24"/>
          <w:szCs w:val="24"/>
        </w:rPr>
        <w:t xml:space="preserve"> принимаемые комиссией решения.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</w:t>
      </w:r>
      <w:r>
        <w:rPr>
          <w:rFonts w:ascii="Times New Roman" w:hAnsi="Times New Roman" w:cs="Times New Roman"/>
          <w:sz w:val="24"/>
          <w:szCs w:val="24"/>
        </w:rPr>
        <w:t xml:space="preserve"> правами.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</w:t>
      </w:r>
      <w:r>
        <w:rPr>
          <w:rFonts w:ascii="Times New Roman" w:hAnsi="Times New Roman" w:cs="Times New Roman"/>
          <w:sz w:val="24"/>
          <w:szCs w:val="24"/>
        </w:rPr>
        <w:t>миссии или по решению комиссии.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230B7" w:rsidRDefault="00A230B7" w:rsidP="000A519E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9E">
        <w:rPr>
          <w:rFonts w:ascii="Times New Roman" w:hAnsi="Times New Roman" w:cs="Times New Roman"/>
          <w:b/>
          <w:sz w:val="24"/>
          <w:szCs w:val="24"/>
        </w:rPr>
        <w:lastRenderedPageBreak/>
        <w:t>3. Порядок работы комиссии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3.1. Основанием для проведения заседания комиссии является информация о наличии у работника личной заинтересованности, которая приводит или может </w:t>
      </w:r>
      <w:r>
        <w:rPr>
          <w:rFonts w:ascii="Times New Roman" w:hAnsi="Times New Roman" w:cs="Times New Roman"/>
          <w:sz w:val="24"/>
          <w:szCs w:val="24"/>
        </w:rPr>
        <w:t>привести к конфликту интересов.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3.2. Информация, указанная в пункте 3.1 настоящего Положения, должна быть представлена в письменном виде </w:t>
      </w:r>
      <w:r>
        <w:rPr>
          <w:rFonts w:ascii="Times New Roman" w:hAnsi="Times New Roman" w:cs="Times New Roman"/>
          <w:sz w:val="24"/>
          <w:szCs w:val="24"/>
        </w:rPr>
        <w:t>и содержать следующие сведения:</w:t>
      </w:r>
    </w:p>
    <w:p w:rsidR="000A519E" w:rsidRPr="000A519E" w:rsidRDefault="000A519E" w:rsidP="00A230B7">
      <w:pPr>
        <w:pStyle w:val="a3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фамилию, имя, отчество работника и его занимаемая должность;</w:t>
      </w:r>
    </w:p>
    <w:p w:rsidR="000A519E" w:rsidRPr="000A519E" w:rsidRDefault="000A519E" w:rsidP="00A230B7">
      <w:pPr>
        <w:pStyle w:val="a3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0A519E" w:rsidRPr="000A519E" w:rsidRDefault="000A519E" w:rsidP="00A230B7">
      <w:pPr>
        <w:pStyle w:val="a3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данные об источнике информации.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3.3. В комиссию могут быть представлены материалы, подтверждающие наличие у работника личной заинтересованности, которая приводит или может </w:t>
      </w:r>
      <w:r>
        <w:rPr>
          <w:rFonts w:ascii="Times New Roman" w:hAnsi="Times New Roman" w:cs="Times New Roman"/>
          <w:sz w:val="24"/>
          <w:szCs w:val="24"/>
        </w:rPr>
        <w:t>привести к конфликту интересов.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>
        <w:rPr>
          <w:rFonts w:ascii="Times New Roman" w:hAnsi="Times New Roman" w:cs="Times New Roman"/>
          <w:sz w:val="24"/>
          <w:szCs w:val="24"/>
        </w:rPr>
        <w:t>нарушения служебной дисциплины.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</w:t>
      </w:r>
      <w:proofErr w:type="gramStart"/>
      <w:r w:rsidRPr="000A51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519E">
        <w:rPr>
          <w:rFonts w:ascii="Times New Roman" w:hAnsi="Times New Roman" w:cs="Times New Roman"/>
          <w:sz w:val="24"/>
          <w:szCs w:val="24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</w:t>
      </w:r>
      <w:r>
        <w:rPr>
          <w:rFonts w:ascii="Times New Roman" w:hAnsi="Times New Roman" w:cs="Times New Roman"/>
          <w:sz w:val="24"/>
          <w:szCs w:val="24"/>
        </w:rPr>
        <w:t>фликта интересов или иные меры.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3.6. По письменному запросу председателя комиссии директор Учреждения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  <w:r w:rsidRPr="000A519E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519E">
        <w:rPr>
          <w:rFonts w:ascii="Times New Roman" w:hAnsi="Times New Roman" w:cs="Times New Roman"/>
          <w:sz w:val="24"/>
          <w:szCs w:val="24"/>
        </w:rPr>
        <w:t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до дня заседания.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3.8. Заседание комиссии считается правомочным, если на нем присутствует не менее двух третей от общего числа чл</w:t>
      </w:r>
      <w:r>
        <w:rPr>
          <w:rFonts w:ascii="Times New Roman" w:hAnsi="Times New Roman" w:cs="Times New Roman"/>
          <w:sz w:val="24"/>
          <w:szCs w:val="24"/>
        </w:rPr>
        <w:t>енов комиссии.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</w:t>
      </w:r>
      <w:r w:rsidR="00A230B7">
        <w:rPr>
          <w:rFonts w:ascii="Times New Roman" w:hAnsi="Times New Roman" w:cs="Times New Roman"/>
          <w:sz w:val="24"/>
          <w:szCs w:val="24"/>
        </w:rPr>
        <w:t>ассмотрении указанных вопросов.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</w:t>
      </w:r>
      <w:r w:rsidRPr="000A519E">
        <w:rPr>
          <w:rFonts w:ascii="Times New Roman" w:hAnsi="Times New Roman" w:cs="Times New Roman"/>
          <w:sz w:val="24"/>
          <w:szCs w:val="24"/>
        </w:rPr>
        <w:lastRenderedPageBreak/>
        <w:t>заседание комиссии могут приглашаться должностные лица, а также представители заинтересованных организаций.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</w:t>
      </w:r>
      <w:r>
        <w:rPr>
          <w:rFonts w:ascii="Times New Roman" w:hAnsi="Times New Roman" w:cs="Times New Roman"/>
          <w:sz w:val="24"/>
          <w:szCs w:val="24"/>
        </w:rPr>
        <w:t>ссмотреть письменные пояснения.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3.12. Члены комиссии и лица, участвовавшие в ее заседании, не вправе разглашать сведения, ставшие им изв</w:t>
      </w:r>
      <w:r>
        <w:rPr>
          <w:rFonts w:ascii="Times New Roman" w:hAnsi="Times New Roman" w:cs="Times New Roman"/>
          <w:sz w:val="24"/>
          <w:szCs w:val="24"/>
        </w:rPr>
        <w:t>естными в ходе работы комиссии.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3.13. По итогам рассмотрения информации, указанной в пункте 3.2 настоящего Положения, комиссия может при</w:t>
      </w:r>
      <w:r>
        <w:rPr>
          <w:rFonts w:ascii="Times New Roman" w:hAnsi="Times New Roman" w:cs="Times New Roman"/>
          <w:sz w:val="24"/>
          <w:szCs w:val="24"/>
        </w:rPr>
        <w:t>нять одно из следующих решений:</w:t>
      </w:r>
    </w:p>
    <w:p w:rsidR="000A519E" w:rsidRPr="000A519E" w:rsidRDefault="000A519E" w:rsidP="000A519E">
      <w:pPr>
        <w:pStyle w:val="a3"/>
        <w:numPr>
          <w:ilvl w:val="0"/>
          <w:numId w:val="2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0A519E" w:rsidRPr="000A519E" w:rsidRDefault="000A519E" w:rsidP="000A519E">
      <w:pPr>
        <w:pStyle w:val="a3"/>
        <w:numPr>
          <w:ilvl w:val="0"/>
          <w:numId w:val="2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Протоколы заседаний Комиссии хранятся три года, входят в Номенклатуру дел и уничтожаю</w:t>
      </w:r>
      <w:r>
        <w:rPr>
          <w:rFonts w:ascii="Times New Roman" w:hAnsi="Times New Roman" w:cs="Times New Roman"/>
          <w:sz w:val="24"/>
          <w:szCs w:val="24"/>
        </w:rPr>
        <w:t>тся по Акту.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Протоколы регистрируются секретарем Комиссии в «Журнале регистрации протоколов заседаний Комиссии по урегулированию конфликта интересов в МБ</w:t>
      </w:r>
      <w:r w:rsidR="00A230B7">
        <w:rPr>
          <w:rFonts w:ascii="Times New Roman" w:hAnsi="Times New Roman" w:cs="Times New Roman"/>
          <w:sz w:val="24"/>
          <w:szCs w:val="24"/>
        </w:rPr>
        <w:t>О</w:t>
      </w:r>
      <w:r w:rsidRPr="000A519E">
        <w:rPr>
          <w:rFonts w:ascii="Times New Roman" w:hAnsi="Times New Roman" w:cs="Times New Roman"/>
          <w:sz w:val="24"/>
          <w:szCs w:val="24"/>
        </w:rPr>
        <w:t>У «</w:t>
      </w:r>
      <w:r w:rsidR="00A230B7">
        <w:rPr>
          <w:rFonts w:ascii="Times New Roman" w:hAnsi="Times New Roman" w:cs="Times New Roman"/>
          <w:sz w:val="24"/>
          <w:szCs w:val="24"/>
        </w:rPr>
        <w:t>СОШ № 12</w:t>
      </w:r>
      <w:r w:rsidRPr="000A519E">
        <w:rPr>
          <w:rFonts w:ascii="Times New Roman" w:hAnsi="Times New Roman" w:cs="Times New Roman"/>
          <w:sz w:val="24"/>
          <w:szCs w:val="24"/>
        </w:rPr>
        <w:t>»</w:t>
      </w:r>
      <w:r w:rsidR="00A230B7">
        <w:rPr>
          <w:rFonts w:ascii="Times New Roman" w:hAnsi="Times New Roman" w:cs="Times New Roman"/>
          <w:sz w:val="24"/>
          <w:szCs w:val="24"/>
        </w:rPr>
        <w:t>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Протоколы заседаний, «Журнал регистрации протоколов заседаний Комиссии по урегулированию конфликта интересов в МБ</w:t>
      </w:r>
      <w:r w:rsidR="00A230B7">
        <w:rPr>
          <w:rFonts w:ascii="Times New Roman" w:hAnsi="Times New Roman" w:cs="Times New Roman"/>
          <w:sz w:val="24"/>
          <w:szCs w:val="24"/>
        </w:rPr>
        <w:t>О</w:t>
      </w:r>
      <w:r w:rsidRPr="000A519E">
        <w:rPr>
          <w:rFonts w:ascii="Times New Roman" w:hAnsi="Times New Roman" w:cs="Times New Roman"/>
          <w:sz w:val="24"/>
          <w:szCs w:val="24"/>
        </w:rPr>
        <w:t>У «</w:t>
      </w:r>
      <w:r w:rsidR="00A230B7">
        <w:rPr>
          <w:rFonts w:ascii="Times New Roman" w:hAnsi="Times New Roman" w:cs="Times New Roman"/>
          <w:sz w:val="24"/>
          <w:szCs w:val="24"/>
        </w:rPr>
        <w:t>СОШ № 12</w:t>
      </w:r>
      <w:r w:rsidRPr="000A519E">
        <w:rPr>
          <w:rFonts w:ascii="Times New Roman" w:hAnsi="Times New Roman" w:cs="Times New Roman"/>
          <w:sz w:val="24"/>
          <w:szCs w:val="24"/>
        </w:rPr>
        <w:t>» хранятся в</w:t>
      </w:r>
      <w:r w:rsidR="00A230B7">
        <w:rPr>
          <w:rFonts w:ascii="Times New Roman" w:hAnsi="Times New Roman" w:cs="Times New Roman"/>
          <w:sz w:val="24"/>
          <w:szCs w:val="24"/>
        </w:rPr>
        <w:t xml:space="preserve"> кабинете директора Учреждения.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 Журнал регистрации Протоколов заседаний пронумеровывается постранично, прошнуровывается, </w:t>
      </w:r>
      <w:r w:rsidR="00A230B7">
        <w:rPr>
          <w:rFonts w:ascii="Times New Roman" w:hAnsi="Times New Roman" w:cs="Times New Roman"/>
          <w:sz w:val="24"/>
          <w:szCs w:val="24"/>
        </w:rPr>
        <w:t>скрепляется печатью Учреждения.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3.16. В решении комиссии указываются: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источник информации, ставшей основанием для проведения заседания комиссии;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фамилии, имена, отчества членов комиссии и других лиц, присутствующих на заседании;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существо решения и его обоснование;</w:t>
      </w:r>
    </w:p>
    <w:p w:rsidR="000A519E" w:rsidRPr="00A230B7" w:rsidRDefault="000A519E" w:rsidP="00A230B7">
      <w:pPr>
        <w:pStyle w:val="a3"/>
        <w:numPr>
          <w:ilvl w:val="0"/>
          <w:numId w:val="3"/>
        </w:num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30B7">
        <w:rPr>
          <w:rFonts w:ascii="Times New Roman" w:hAnsi="Times New Roman" w:cs="Times New Roman"/>
          <w:sz w:val="24"/>
          <w:szCs w:val="24"/>
        </w:rPr>
        <w:t>результаты голосования.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3.17. Член комиссии, несогласный с решением комиссии, вправе в письменном виде изложить свое мнение, которое подлежит обязательному приобщению </w:t>
      </w:r>
      <w:r w:rsidR="00A230B7">
        <w:rPr>
          <w:rFonts w:ascii="Times New Roman" w:hAnsi="Times New Roman" w:cs="Times New Roman"/>
          <w:sz w:val="24"/>
          <w:szCs w:val="24"/>
        </w:rPr>
        <w:t>к протоколу заседания комиссии.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lastRenderedPageBreak/>
        <w:t>3.19. Решение комиссии может быть обжаловано работником в порядке, предусмотренном законода</w:t>
      </w:r>
      <w:r w:rsidR="00A230B7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3.20. </w:t>
      </w:r>
      <w:proofErr w:type="gramStart"/>
      <w:r w:rsidRPr="000A519E">
        <w:rPr>
          <w:rFonts w:ascii="Times New Roman" w:hAnsi="Times New Roman" w:cs="Times New Roman"/>
          <w:sz w:val="24"/>
          <w:szCs w:val="24"/>
        </w:rPr>
        <w:t>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</w:t>
      </w:r>
      <w:proofErr w:type="gramEnd"/>
      <w:r w:rsidRPr="000A519E">
        <w:rPr>
          <w:rFonts w:ascii="Times New Roman" w:hAnsi="Times New Roman" w:cs="Times New Roman"/>
          <w:sz w:val="24"/>
          <w:szCs w:val="24"/>
        </w:rPr>
        <w:t xml:space="preserve"> от занимаемой должности.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3.21. В случае непринятия работником мер по предотвращению 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</w:t>
      </w:r>
      <w:r w:rsidR="00A230B7">
        <w:rPr>
          <w:rFonts w:ascii="Times New Roman" w:hAnsi="Times New Roman" w:cs="Times New Roman"/>
          <w:sz w:val="24"/>
          <w:szCs w:val="24"/>
        </w:rPr>
        <w:t>м.</w:t>
      </w:r>
    </w:p>
    <w:p w:rsidR="000A519E" w:rsidRPr="000A519E" w:rsidRDefault="000A519E" w:rsidP="00A230B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</w:t>
      </w:r>
      <w:r w:rsidR="00A230B7">
        <w:rPr>
          <w:rFonts w:ascii="Times New Roman" w:hAnsi="Times New Roman" w:cs="Times New Roman"/>
          <w:sz w:val="24"/>
          <w:szCs w:val="24"/>
        </w:rPr>
        <w:t>ты в правоохранительные органы.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3.23. Решение комиссии, принятое в отношении работника, хранится в его личном деле.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19E" w:rsidRPr="000A519E" w:rsidRDefault="000A519E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F2199" w:rsidRPr="000A519E" w:rsidRDefault="00FF2199" w:rsidP="000A519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FF2199" w:rsidRPr="000A519E" w:rsidSect="00A230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062"/>
    <w:multiLevelType w:val="hybridMultilevel"/>
    <w:tmpl w:val="5754B732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FAE691D"/>
    <w:multiLevelType w:val="hybridMultilevel"/>
    <w:tmpl w:val="7DE6584E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AD7F1A"/>
    <w:multiLevelType w:val="hybridMultilevel"/>
    <w:tmpl w:val="98A208B2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13"/>
    <w:rsid w:val="000A519E"/>
    <w:rsid w:val="001D73BA"/>
    <w:rsid w:val="00A230B7"/>
    <w:rsid w:val="00BC5D13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2021-03-25T11:42:00Z</cp:lastPrinted>
  <dcterms:created xsi:type="dcterms:W3CDTF">2021-03-25T11:19:00Z</dcterms:created>
  <dcterms:modified xsi:type="dcterms:W3CDTF">2021-03-25T11:44:00Z</dcterms:modified>
</cp:coreProperties>
</file>