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pPr w:leftFromText="180" w:rightFromText="180" w:horzAnchor="margin" w:tblpY="405"/>
        <w:tblW w:w="15840" w:type="dxa"/>
        <w:tblInd w:w="0" w:type="dxa"/>
        <w:tblLayout w:type="fixed"/>
        <w:tblLook w:val="04A0" w:firstRow="1" w:lastRow="0" w:firstColumn="1" w:lastColumn="0" w:noHBand="0" w:noVBand="1"/>
      </w:tblPr>
      <w:tblGrid>
        <w:gridCol w:w="2093"/>
        <w:gridCol w:w="2550"/>
        <w:gridCol w:w="1134"/>
        <w:gridCol w:w="4676"/>
        <w:gridCol w:w="3259"/>
        <w:gridCol w:w="2128"/>
      </w:tblGrid>
      <w:tr w:rsidR="000D5E1F" w:rsidRPr="000D5E1F" w:rsidTr="000D5E1F">
        <w:trPr>
          <w:trHeight w:val="20"/>
        </w:trPr>
        <w:tc>
          <w:tcPr>
            <w:tcW w:w="2093" w:type="dxa"/>
            <w:tcBorders>
              <w:top w:val="single" w:sz="4" w:space="0" w:color="auto"/>
              <w:left w:val="single" w:sz="4" w:space="0" w:color="auto"/>
              <w:bottom w:val="single" w:sz="4" w:space="0" w:color="auto"/>
              <w:right w:val="single" w:sz="4" w:space="0" w:color="auto"/>
            </w:tcBorders>
            <w:hideMark/>
          </w:tcPr>
          <w:p w:rsidR="000D5E1F" w:rsidRPr="000D5E1F" w:rsidRDefault="000D5E1F" w:rsidP="000D5E1F">
            <w:pPr>
              <w:contextualSpacing/>
            </w:pPr>
            <w:r w:rsidRPr="000D5E1F">
              <w:t xml:space="preserve">Дата  </w:t>
            </w:r>
          </w:p>
        </w:tc>
        <w:tc>
          <w:tcPr>
            <w:tcW w:w="2551" w:type="dxa"/>
            <w:tcBorders>
              <w:top w:val="single" w:sz="4" w:space="0" w:color="auto"/>
              <w:left w:val="single" w:sz="4" w:space="0" w:color="auto"/>
              <w:bottom w:val="single" w:sz="4" w:space="0" w:color="auto"/>
              <w:right w:val="single" w:sz="4" w:space="0" w:color="auto"/>
            </w:tcBorders>
            <w:hideMark/>
          </w:tcPr>
          <w:p w:rsidR="000D5E1F" w:rsidRPr="000D5E1F" w:rsidRDefault="000D5E1F" w:rsidP="000D5E1F">
            <w:pPr>
              <w:contextualSpacing/>
            </w:pPr>
            <w:r w:rsidRPr="000D5E1F">
              <w:t>Тема урока</w:t>
            </w:r>
          </w:p>
        </w:tc>
        <w:tc>
          <w:tcPr>
            <w:tcW w:w="1134" w:type="dxa"/>
            <w:tcBorders>
              <w:top w:val="single" w:sz="4" w:space="0" w:color="auto"/>
              <w:left w:val="single" w:sz="4" w:space="0" w:color="auto"/>
              <w:bottom w:val="single" w:sz="4" w:space="0" w:color="auto"/>
              <w:right w:val="single" w:sz="4" w:space="0" w:color="auto"/>
            </w:tcBorders>
            <w:hideMark/>
          </w:tcPr>
          <w:p w:rsidR="000D5E1F" w:rsidRPr="000D5E1F" w:rsidRDefault="000D5E1F" w:rsidP="000D5E1F">
            <w:pPr>
              <w:ind w:right="-108"/>
              <w:contextualSpacing/>
            </w:pPr>
            <w:r w:rsidRPr="000D5E1F">
              <w:t>Стр. учебника</w:t>
            </w:r>
          </w:p>
        </w:tc>
        <w:tc>
          <w:tcPr>
            <w:tcW w:w="4678" w:type="dxa"/>
            <w:tcBorders>
              <w:top w:val="single" w:sz="4" w:space="0" w:color="auto"/>
              <w:left w:val="single" w:sz="4" w:space="0" w:color="auto"/>
              <w:bottom w:val="single" w:sz="4" w:space="0" w:color="auto"/>
              <w:right w:val="single" w:sz="4" w:space="0" w:color="auto"/>
            </w:tcBorders>
            <w:hideMark/>
          </w:tcPr>
          <w:p w:rsidR="000D5E1F" w:rsidRPr="000D5E1F" w:rsidRDefault="000D5E1F" w:rsidP="000D5E1F">
            <w:pPr>
              <w:contextualSpacing/>
            </w:pPr>
            <w:r w:rsidRPr="000D5E1F">
              <w:t>Устные задания</w:t>
            </w:r>
          </w:p>
        </w:tc>
        <w:tc>
          <w:tcPr>
            <w:tcW w:w="3260" w:type="dxa"/>
            <w:tcBorders>
              <w:top w:val="single" w:sz="4" w:space="0" w:color="auto"/>
              <w:left w:val="single" w:sz="4" w:space="0" w:color="auto"/>
              <w:bottom w:val="single" w:sz="4" w:space="0" w:color="auto"/>
              <w:right w:val="single" w:sz="4" w:space="0" w:color="auto"/>
            </w:tcBorders>
            <w:hideMark/>
          </w:tcPr>
          <w:p w:rsidR="000D5E1F" w:rsidRPr="000D5E1F" w:rsidRDefault="000D5E1F" w:rsidP="000D5E1F">
            <w:pPr>
              <w:contextualSpacing/>
            </w:pPr>
            <w:r w:rsidRPr="000D5E1F">
              <w:t>Письменные задания</w:t>
            </w:r>
          </w:p>
        </w:tc>
        <w:tc>
          <w:tcPr>
            <w:tcW w:w="2129" w:type="dxa"/>
            <w:tcBorders>
              <w:top w:val="single" w:sz="4" w:space="0" w:color="auto"/>
              <w:left w:val="single" w:sz="4" w:space="0" w:color="auto"/>
              <w:bottom w:val="single" w:sz="4" w:space="0" w:color="auto"/>
              <w:right w:val="single" w:sz="4" w:space="0" w:color="auto"/>
            </w:tcBorders>
            <w:hideMark/>
          </w:tcPr>
          <w:p w:rsidR="000D5E1F" w:rsidRPr="000D5E1F" w:rsidRDefault="000D5E1F" w:rsidP="000D5E1F">
            <w:pPr>
              <w:contextualSpacing/>
            </w:pPr>
            <w:r w:rsidRPr="000D5E1F">
              <w:t>Ссылка на образовательный портал</w:t>
            </w:r>
          </w:p>
        </w:tc>
      </w:tr>
      <w:tr w:rsidR="000D5E1F" w:rsidRPr="000D5E1F" w:rsidTr="000D5E1F">
        <w:trPr>
          <w:trHeight w:val="20"/>
        </w:trPr>
        <w:tc>
          <w:tcPr>
            <w:tcW w:w="2093" w:type="dxa"/>
            <w:tcBorders>
              <w:top w:val="single" w:sz="4" w:space="0" w:color="auto"/>
              <w:left w:val="single" w:sz="4" w:space="0" w:color="auto"/>
              <w:bottom w:val="single" w:sz="4" w:space="0" w:color="auto"/>
              <w:right w:val="single" w:sz="4" w:space="0" w:color="auto"/>
            </w:tcBorders>
          </w:tcPr>
          <w:p w:rsidR="000D5E1F" w:rsidRPr="000D5E1F" w:rsidRDefault="000D5E1F" w:rsidP="000D5E1F">
            <w:pPr>
              <w:contextualSpacing/>
            </w:pPr>
            <w:r>
              <w:t>10</w:t>
            </w:r>
            <w:r w:rsidRPr="000D5E1F">
              <w:t xml:space="preserve">.04.2020  </w:t>
            </w:r>
            <w:proofErr w:type="gramStart"/>
            <w:r w:rsidRPr="000D5E1F">
              <w:t xml:space="preserve">( </w:t>
            </w:r>
            <w:proofErr w:type="gramEnd"/>
            <w:r>
              <w:t>четверг – 10 «А»</w:t>
            </w:r>
          </w:p>
          <w:p w:rsidR="000D5E1F" w:rsidRPr="000D5E1F" w:rsidRDefault="000D5E1F" w:rsidP="000D5E1F">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D5E1F" w:rsidRPr="000D5E1F" w:rsidRDefault="000D5E1F" w:rsidP="000D5E1F">
            <w:pPr>
              <w:contextualSpacing/>
            </w:pPr>
            <w:r w:rsidRPr="001D2D52">
              <w:rPr>
                <w:rFonts w:ascii="Times New Roman" w:hAnsi="Times New Roman"/>
                <w:b/>
                <w:sz w:val="28"/>
                <w:szCs w:val="28"/>
              </w:rPr>
              <w:t>Золотой век Возрождения. Бунтующий гений Микеланджело.</w:t>
            </w:r>
          </w:p>
        </w:tc>
        <w:tc>
          <w:tcPr>
            <w:tcW w:w="1134" w:type="dxa"/>
            <w:tcBorders>
              <w:top w:val="single" w:sz="4" w:space="0" w:color="auto"/>
              <w:left w:val="single" w:sz="4" w:space="0" w:color="auto"/>
              <w:bottom w:val="single" w:sz="4" w:space="0" w:color="auto"/>
              <w:right w:val="single" w:sz="4" w:space="0" w:color="auto"/>
            </w:tcBorders>
            <w:hideMark/>
          </w:tcPr>
          <w:p w:rsidR="000D5E1F" w:rsidRPr="000D5E1F" w:rsidRDefault="000D5E1F" w:rsidP="000D5E1F">
            <w:pPr>
              <w:contextualSpacing/>
            </w:pPr>
            <w:r w:rsidRPr="000D5E1F">
              <w:t>197-206</w:t>
            </w:r>
          </w:p>
        </w:tc>
        <w:tc>
          <w:tcPr>
            <w:tcW w:w="4678" w:type="dxa"/>
            <w:tcBorders>
              <w:top w:val="single" w:sz="4" w:space="0" w:color="auto"/>
              <w:left w:val="single" w:sz="4" w:space="0" w:color="auto"/>
              <w:bottom w:val="single" w:sz="4" w:space="0" w:color="auto"/>
              <w:right w:val="single" w:sz="4" w:space="0" w:color="auto"/>
            </w:tcBorders>
            <w:hideMark/>
          </w:tcPr>
          <w:p w:rsidR="000D5E1F" w:rsidRPr="000D5E1F" w:rsidRDefault="000D5E1F" w:rsidP="000D5E1F">
            <w:pPr>
              <w:contextualSpacing/>
            </w:pPr>
            <w:r w:rsidRPr="000D5E1F">
              <w:rPr>
                <w:sz w:val="28"/>
                <w:szCs w:val="28"/>
              </w:rPr>
              <w:t>Прочитать и уметь пересказать тему.</w:t>
            </w:r>
          </w:p>
        </w:tc>
        <w:tc>
          <w:tcPr>
            <w:tcW w:w="3260" w:type="dxa"/>
            <w:tcBorders>
              <w:top w:val="single" w:sz="4" w:space="0" w:color="auto"/>
              <w:left w:val="single" w:sz="4" w:space="0" w:color="auto"/>
              <w:bottom w:val="single" w:sz="4" w:space="0" w:color="auto"/>
              <w:right w:val="single" w:sz="4" w:space="0" w:color="auto"/>
            </w:tcBorders>
            <w:hideMark/>
          </w:tcPr>
          <w:p w:rsidR="000D5E1F" w:rsidRPr="000D5E1F" w:rsidRDefault="000D5E1F" w:rsidP="000D5E1F">
            <w:pPr>
              <w:contextualSpacing/>
              <w:rPr>
                <w:b/>
              </w:rPr>
            </w:pPr>
            <w:r w:rsidRPr="000D5E1F">
              <w:rPr>
                <w:b/>
              </w:rPr>
              <w:t xml:space="preserve">Выписать основные события.  </w:t>
            </w:r>
          </w:p>
          <w:p w:rsidR="000D5E1F" w:rsidRPr="000D5E1F" w:rsidRDefault="000D5E1F" w:rsidP="000D5E1F">
            <w:pPr>
              <w:contextualSpacing/>
            </w:pPr>
            <w:r w:rsidRPr="000D5E1F">
              <w:rPr>
                <w:b/>
              </w:rPr>
              <w:t xml:space="preserve">Ответить письменно на вопросы </w:t>
            </w:r>
          </w:p>
        </w:tc>
        <w:tc>
          <w:tcPr>
            <w:tcW w:w="2129" w:type="dxa"/>
            <w:tcBorders>
              <w:top w:val="single" w:sz="4" w:space="0" w:color="auto"/>
              <w:left w:val="single" w:sz="4" w:space="0" w:color="auto"/>
              <w:bottom w:val="single" w:sz="4" w:space="0" w:color="auto"/>
              <w:right w:val="single" w:sz="4" w:space="0" w:color="auto"/>
            </w:tcBorders>
          </w:tcPr>
          <w:p w:rsidR="000D5E1F" w:rsidRPr="000D5E1F" w:rsidRDefault="000D5E1F" w:rsidP="000D5E1F">
            <w:pPr>
              <w:contextualSpacing/>
            </w:pPr>
            <w:r w:rsidRPr="000D5E1F">
              <w:t xml:space="preserve">Портал интернет урок - </w:t>
            </w:r>
          </w:p>
          <w:p w:rsidR="000D5E1F" w:rsidRPr="000D5E1F" w:rsidRDefault="000D5E1F" w:rsidP="000D5E1F">
            <w:pPr>
              <w:contextualSpacing/>
            </w:pPr>
            <w:bookmarkStart w:id="0" w:name="_GoBack"/>
            <w:bookmarkEnd w:id="0"/>
          </w:p>
        </w:tc>
      </w:tr>
    </w:tbl>
    <w:p w:rsidR="000D5E1F" w:rsidRDefault="000D5E1F" w:rsidP="000D5E1F">
      <w:pPr>
        <w:pStyle w:val="a3"/>
        <w:shd w:val="clear" w:color="auto" w:fill="FFFFFF"/>
        <w:spacing w:before="0" w:beforeAutospacing="0" w:after="0" w:afterAutospacing="0"/>
        <w:jc w:val="center"/>
        <w:rPr>
          <w:rStyle w:val="a4"/>
          <w:color w:val="000000"/>
          <w:sz w:val="28"/>
          <w:szCs w:val="28"/>
        </w:rPr>
      </w:pPr>
      <w:r>
        <w:rPr>
          <w:rStyle w:val="a4"/>
          <w:color w:val="000000"/>
          <w:sz w:val="28"/>
          <w:szCs w:val="28"/>
        </w:rPr>
        <w:t>10 класс МХК</w:t>
      </w:r>
    </w:p>
    <w:p w:rsidR="004D2A94" w:rsidRPr="00F6101D" w:rsidRDefault="004D2A94" w:rsidP="004D2A94">
      <w:pPr>
        <w:pStyle w:val="a3"/>
        <w:shd w:val="clear" w:color="auto" w:fill="FFFFFF"/>
        <w:spacing w:before="0" w:beforeAutospacing="0" w:after="0" w:afterAutospacing="0"/>
        <w:rPr>
          <w:color w:val="000000"/>
          <w:sz w:val="28"/>
          <w:szCs w:val="28"/>
        </w:rPr>
      </w:pPr>
      <w:r w:rsidRPr="00F6101D">
        <w:rPr>
          <w:rStyle w:val="a4"/>
          <w:color w:val="000000"/>
          <w:sz w:val="28"/>
          <w:szCs w:val="28"/>
        </w:rPr>
        <w:t>Микеланджело </w:t>
      </w:r>
      <w:r w:rsidRPr="00F6101D">
        <w:rPr>
          <w:color w:val="000000"/>
          <w:sz w:val="28"/>
          <w:szCs w:val="28"/>
        </w:rPr>
        <w:t xml:space="preserve">учился во Флоренции в мастерской </w:t>
      </w:r>
      <w:proofErr w:type="spellStart"/>
      <w:r w:rsidRPr="00F6101D">
        <w:rPr>
          <w:color w:val="000000"/>
          <w:sz w:val="28"/>
          <w:szCs w:val="28"/>
        </w:rPr>
        <w:t>Д.Гирландайо</w:t>
      </w:r>
      <w:proofErr w:type="spellEnd"/>
      <w:r w:rsidRPr="00F6101D">
        <w:rPr>
          <w:color w:val="000000"/>
          <w:sz w:val="28"/>
          <w:szCs w:val="28"/>
        </w:rPr>
        <w:t xml:space="preserve"> (1488-1489) и у скульптора </w:t>
      </w:r>
      <w:proofErr w:type="spellStart"/>
      <w:r w:rsidRPr="00F6101D">
        <w:rPr>
          <w:color w:val="000000"/>
          <w:sz w:val="28"/>
          <w:szCs w:val="28"/>
        </w:rPr>
        <w:t>Бертольдо</w:t>
      </w:r>
      <w:proofErr w:type="spellEnd"/>
      <w:r w:rsidRPr="00F6101D">
        <w:rPr>
          <w:color w:val="000000"/>
          <w:sz w:val="28"/>
          <w:szCs w:val="28"/>
        </w:rPr>
        <w:t xml:space="preserve"> </w:t>
      </w:r>
      <w:proofErr w:type="spellStart"/>
      <w:r w:rsidRPr="00F6101D">
        <w:rPr>
          <w:color w:val="000000"/>
          <w:sz w:val="28"/>
          <w:szCs w:val="28"/>
        </w:rPr>
        <w:t>ди</w:t>
      </w:r>
      <w:proofErr w:type="spellEnd"/>
      <w:r w:rsidRPr="00F6101D">
        <w:rPr>
          <w:color w:val="000000"/>
          <w:sz w:val="28"/>
          <w:szCs w:val="28"/>
        </w:rPr>
        <w:t xml:space="preserve"> Джованни (1489-1490), однако определяющее значение для творческого развития Микеланджело имело его знакомство с работами </w:t>
      </w:r>
      <w:proofErr w:type="spellStart"/>
      <w:r w:rsidRPr="00F6101D">
        <w:rPr>
          <w:color w:val="000000"/>
          <w:sz w:val="28"/>
          <w:szCs w:val="28"/>
        </w:rPr>
        <w:t>Джотто</w:t>
      </w:r>
      <w:proofErr w:type="spellEnd"/>
      <w:r w:rsidRPr="00F6101D">
        <w:rPr>
          <w:color w:val="000000"/>
          <w:sz w:val="28"/>
          <w:szCs w:val="28"/>
        </w:rPr>
        <w:t xml:space="preserve">, Донателло, Мазаччо, </w:t>
      </w:r>
      <w:proofErr w:type="spellStart"/>
      <w:r w:rsidRPr="00F6101D">
        <w:rPr>
          <w:color w:val="000000"/>
          <w:sz w:val="28"/>
          <w:szCs w:val="28"/>
        </w:rPr>
        <w:t>Якопо</w:t>
      </w:r>
      <w:proofErr w:type="spellEnd"/>
      <w:r w:rsidRPr="00F6101D">
        <w:rPr>
          <w:color w:val="000000"/>
          <w:sz w:val="28"/>
          <w:szCs w:val="28"/>
        </w:rPr>
        <w:t xml:space="preserve"> </w:t>
      </w:r>
      <w:proofErr w:type="spellStart"/>
      <w:r w:rsidRPr="00F6101D">
        <w:rPr>
          <w:color w:val="000000"/>
          <w:sz w:val="28"/>
          <w:szCs w:val="28"/>
        </w:rPr>
        <w:t>делла</w:t>
      </w:r>
      <w:proofErr w:type="spellEnd"/>
      <w:r w:rsidRPr="00F6101D">
        <w:rPr>
          <w:color w:val="000000"/>
          <w:sz w:val="28"/>
          <w:szCs w:val="28"/>
        </w:rPr>
        <w:t xml:space="preserve"> </w:t>
      </w:r>
      <w:proofErr w:type="spellStart"/>
      <w:r w:rsidRPr="00F6101D">
        <w:rPr>
          <w:color w:val="000000"/>
          <w:sz w:val="28"/>
          <w:szCs w:val="28"/>
        </w:rPr>
        <w:t>Кверча</w:t>
      </w:r>
      <w:proofErr w:type="spellEnd"/>
      <w:r w:rsidRPr="00F6101D">
        <w:rPr>
          <w:color w:val="000000"/>
          <w:sz w:val="28"/>
          <w:szCs w:val="28"/>
        </w:rPr>
        <w:t>, изучение памятников античной пластики. Уже в юношеских произведениях определились главные черты творчества скульптора – монументальность и пластическая мощь, внутренняя напряженность и драматизм образов, благоговение перед человеческой красотой.</w:t>
      </w:r>
    </w:p>
    <w:p w:rsidR="004D2A94" w:rsidRPr="00F6101D" w:rsidRDefault="004D2A94" w:rsidP="004D2A94">
      <w:pPr>
        <w:pStyle w:val="a3"/>
        <w:shd w:val="clear" w:color="auto" w:fill="FFFFFF"/>
        <w:spacing w:before="0" w:beforeAutospacing="0" w:after="0" w:afterAutospacing="0"/>
        <w:rPr>
          <w:color w:val="000000"/>
          <w:sz w:val="28"/>
          <w:szCs w:val="28"/>
        </w:rPr>
      </w:pPr>
      <w:r w:rsidRPr="00F6101D">
        <w:rPr>
          <w:color w:val="000000"/>
          <w:sz w:val="28"/>
          <w:szCs w:val="28"/>
        </w:rPr>
        <w:t>Работая в конце 1490-х годов в Риме, Микеланджело отдал дань увлечению античной скульптурой в статуе “Вакх”; (слайд №7) новое гуманистическое содержание, яркую убедительность образов он внес в каноническую схему группы “</w:t>
      </w:r>
      <w:proofErr w:type="spellStart"/>
      <w:r w:rsidRPr="00F6101D">
        <w:rPr>
          <w:color w:val="000000"/>
          <w:sz w:val="28"/>
          <w:szCs w:val="28"/>
        </w:rPr>
        <w:t>Оплакивание</w:t>
      </w:r>
      <w:proofErr w:type="spellEnd"/>
      <w:r w:rsidRPr="00F6101D">
        <w:rPr>
          <w:color w:val="000000"/>
          <w:sz w:val="28"/>
          <w:szCs w:val="28"/>
        </w:rPr>
        <w:t xml:space="preserve"> Христа” (слайд №8). В 23 года он создал это удивительное произведение, которое принесло ему известность и славу. Тысячи паломников и жителей Рима ежедневно толпились у статуи. Во всём Риме только и было разговоров, что об этом произведении и о его великом творце.</w:t>
      </w:r>
    </w:p>
    <w:p w:rsidR="004D2A94" w:rsidRPr="00F6101D" w:rsidRDefault="004D2A94" w:rsidP="004D2A94">
      <w:pPr>
        <w:pStyle w:val="a3"/>
        <w:shd w:val="clear" w:color="auto" w:fill="FFFFFF"/>
        <w:spacing w:before="0" w:beforeAutospacing="0" w:after="0" w:afterAutospacing="0"/>
        <w:rPr>
          <w:color w:val="000000"/>
          <w:sz w:val="28"/>
          <w:szCs w:val="28"/>
        </w:rPr>
      </w:pPr>
      <w:r w:rsidRPr="00F6101D">
        <w:rPr>
          <w:color w:val="000000"/>
          <w:sz w:val="28"/>
          <w:szCs w:val="28"/>
        </w:rPr>
        <w:t>В 1501 году </w:t>
      </w:r>
      <w:r w:rsidRPr="00F6101D">
        <w:rPr>
          <w:rStyle w:val="a4"/>
          <w:color w:val="000000"/>
          <w:sz w:val="28"/>
          <w:szCs w:val="28"/>
        </w:rPr>
        <w:t>Микеланджело </w:t>
      </w:r>
      <w:r w:rsidRPr="00F6101D">
        <w:rPr>
          <w:color w:val="000000"/>
          <w:sz w:val="28"/>
          <w:szCs w:val="28"/>
        </w:rPr>
        <w:t>возвратился во Флоренцию, где создал колоссальную статую “Давид”</w:t>
      </w:r>
    </w:p>
    <w:p w:rsidR="004D2A94" w:rsidRPr="00F6101D" w:rsidRDefault="004D2A94" w:rsidP="004D2A94">
      <w:pPr>
        <w:pStyle w:val="a3"/>
        <w:shd w:val="clear" w:color="auto" w:fill="FFFFFF"/>
        <w:spacing w:before="0" w:beforeAutospacing="0" w:after="0" w:afterAutospacing="0"/>
        <w:rPr>
          <w:color w:val="000000"/>
          <w:sz w:val="28"/>
          <w:szCs w:val="28"/>
        </w:rPr>
      </w:pPr>
      <w:r w:rsidRPr="00F6101D">
        <w:rPr>
          <w:color w:val="000000"/>
          <w:sz w:val="28"/>
          <w:szCs w:val="28"/>
        </w:rPr>
        <w:t xml:space="preserve">(слайд №9), воплотившую героический порыв и гражданскую доблесть </w:t>
      </w:r>
      <w:proofErr w:type="spellStart"/>
      <w:r w:rsidRPr="00F6101D">
        <w:rPr>
          <w:color w:val="000000"/>
          <w:sz w:val="28"/>
          <w:szCs w:val="28"/>
        </w:rPr>
        <w:t>флорентийцев</w:t>
      </w:r>
      <w:proofErr w:type="spellEnd"/>
      <w:r w:rsidRPr="00F6101D">
        <w:rPr>
          <w:color w:val="000000"/>
          <w:sz w:val="28"/>
          <w:szCs w:val="28"/>
        </w:rPr>
        <w:t>, сбросивших ярмо тирании Медичи. Согласно библейской легенде, Давид победил великана Голиафа. Эта победа считалась символом победы с божественной помощью над грубой силой. Обычно художники и скульпторы изображали Давида слабым юношей, попирающим поверженного могучего врага. Микеланджело создал Давида сильным, атлетически сложенным как бы подчёркивая, что он достиг победы благодаря самому себе.</w:t>
      </w:r>
    </w:p>
    <w:p w:rsidR="004D2A94" w:rsidRPr="00F6101D" w:rsidRDefault="004D2A94" w:rsidP="004D2A94">
      <w:pPr>
        <w:pStyle w:val="a3"/>
        <w:shd w:val="clear" w:color="auto" w:fill="FFFFFF"/>
        <w:spacing w:before="0" w:beforeAutospacing="0" w:after="0" w:afterAutospacing="0"/>
        <w:rPr>
          <w:color w:val="000000"/>
          <w:sz w:val="28"/>
          <w:szCs w:val="28"/>
        </w:rPr>
      </w:pPr>
      <w:r w:rsidRPr="00F6101D">
        <w:rPr>
          <w:color w:val="000000"/>
          <w:sz w:val="28"/>
          <w:szCs w:val="28"/>
        </w:rPr>
        <w:t>В 1505 папа Юлий II пригласил Микеланджело в Рим и поручил ему создание собственной гробницы. Для гробницы Юлия II, завершенной только в 1545 (церковь Сан-</w:t>
      </w:r>
      <w:proofErr w:type="spellStart"/>
      <w:r w:rsidRPr="00F6101D">
        <w:rPr>
          <w:color w:val="000000"/>
          <w:sz w:val="28"/>
          <w:szCs w:val="28"/>
        </w:rPr>
        <w:t>Пьетро</w:t>
      </w:r>
      <w:proofErr w:type="spellEnd"/>
      <w:r w:rsidRPr="00F6101D">
        <w:rPr>
          <w:color w:val="000000"/>
          <w:sz w:val="28"/>
          <w:szCs w:val="28"/>
        </w:rPr>
        <w:t xml:space="preserve"> ин </w:t>
      </w:r>
      <w:proofErr w:type="spellStart"/>
      <w:r w:rsidRPr="00F6101D">
        <w:rPr>
          <w:color w:val="000000"/>
          <w:sz w:val="28"/>
          <w:szCs w:val="28"/>
        </w:rPr>
        <w:t>Винколи</w:t>
      </w:r>
      <w:proofErr w:type="spellEnd"/>
      <w:r w:rsidRPr="00F6101D">
        <w:rPr>
          <w:color w:val="000000"/>
          <w:sz w:val="28"/>
          <w:szCs w:val="28"/>
        </w:rPr>
        <w:t xml:space="preserve"> в Риме), Микеланджело создал ряд статуй, в том числе наделенного могучей волей, титанической силой и темпераментом “Моисея” (1515-1516) (слайд№10), исполненных трагизма “Умирающего раба” (слайд №11) и “Восставшего раба</w:t>
      </w:r>
      <w:proofErr w:type="gramStart"/>
      <w:r w:rsidRPr="00F6101D">
        <w:rPr>
          <w:color w:val="000000"/>
          <w:sz w:val="28"/>
          <w:szCs w:val="28"/>
        </w:rPr>
        <w:t>”(</w:t>
      </w:r>
      <w:proofErr w:type="gramEnd"/>
      <w:r w:rsidRPr="00F6101D">
        <w:rPr>
          <w:color w:val="000000"/>
          <w:sz w:val="28"/>
          <w:szCs w:val="28"/>
        </w:rPr>
        <w:t>слайд№12) (1516, Лувр), а также 4 неоконченные фигуры рабов (1532-1534) в которых хорошо виден процесс работы скульптора, смело углубляющегося в каменный блок в одних местах и оставляющего другие места почти необработанными.</w:t>
      </w:r>
    </w:p>
    <w:p w:rsidR="004D2A94" w:rsidRPr="00F6101D" w:rsidRDefault="004D2A94" w:rsidP="004D2A94">
      <w:pPr>
        <w:pStyle w:val="a3"/>
        <w:shd w:val="clear" w:color="auto" w:fill="FFFFFF"/>
        <w:spacing w:before="0" w:beforeAutospacing="0" w:after="0" w:afterAutospacing="0"/>
        <w:rPr>
          <w:color w:val="000000"/>
          <w:sz w:val="28"/>
          <w:szCs w:val="28"/>
        </w:rPr>
      </w:pPr>
      <w:r w:rsidRPr="00F6101D">
        <w:rPr>
          <w:color w:val="000000"/>
          <w:sz w:val="28"/>
          <w:szCs w:val="28"/>
        </w:rPr>
        <w:lastRenderedPageBreak/>
        <w:t xml:space="preserve">Мировую известность художнику принесли росписи свода Сикстинской капеллы в Риме. Микеланджело долго не соглашался, считая себя прежде всего </w:t>
      </w:r>
      <w:proofErr w:type="spellStart"/>
      <w:r w:rsidRPr="00F6101D">
        <w:rPr>
          <w:color w:val="000000"/>
          <w:sz w:val="28"/>
          <w:szCs w:val="28"/>
        </w:rPr>
        <w:t>скульптором</w:t>
      </w:r>
      <w:proofErr w:type="gramStart"/>
      <w:r w:rsidRPr="00F6101D">
        <w:rPr>
          <w:color w:val="000000"/>
          <w:sz w:val="28"/>
          <w:szCs w:val="28"/>
        </w:rPr>
        <w:t>,а</w:t>
      </w:r>
      <w:proofErr w:type="spellEnd"/>
      <w:proofErr w:type="gramEnd"/>
      <w:r w:rsidRPr="00F6101D">
        <w:rPr>
          <w:color w:val="000000"/>
          <w:sz w:val="28"/>
          <w:szCs w:val="28"/>
        </w:rPr>
        <w:t xml:space="preserve"> не живописцем. Но Папа Римский Юлий II настаивал, и великому мастеру пришлось уступить.</w:t>
      </w:r>
    </w:p>
    <w:p w:rsidR="004D2A94" w:rsidRPr="00F6101D" w:rsidRDefault="004D2A94" w:rsidP="004D2A94">
      <w:pPr>
        <w:pStyle w:val="a3"/>
        <w:shd w:val="clear" w:color="auto" w:fill="FFFFFF"/>
        <w:spacing w:before="0" w:beforeAutospacing="0" w:after="0" w:afterAutospacing="0"/>
        <w:rPr>
          <w:color w:val="000000"/>
          <w:sz w:val="28"/>
          <w:szCs w:val="28"/>
        </w:rPr>
      </w:pPr>
      <w:r w:rsidRPr="00F6101D">
        <w:rPr>
          <w:color w:val="000000"/>
          <w:sz w:val="28"/>
          <w:szCs w:val="28"/>
        </w:rPr>
        <w:t>В живописном цикле, выполненном Микеланджело на своде Сикстинской капеллы в Ватикане, художник создал грандиозную, торжественную, легко обозримую в целом и в деталях композицию, воспринимаемую как гимн физической и духовной красоте, как утверждение безграничных творческих возможностей Бога и созданного по его подобию человека.</w:t>
      </w:r>
    </w:p>
    <w:p w:rsidR="004D2A94" w:rsidRPr="00F6101D" w:rsidRDefault="004D2A94" w:rsidP="004D2A94">
      <w:pPr>
        <w:pStyle w:val="a3"/>
        <w:shd w:val="clear" w:color="auto" w:fill="FFFFFF"/>
        <w:spacing w:before="0" w:beforeAutospacing="0" w:after="0" w:afterAutospacing="0"/>
        <w:rPr>
          <w:color w:val="000000"/>
          <w:sz w:val="28"/>
          <w:szCs w:val="28"/>
        </w:rPr>
      </w:pPr>
      <w:r w:rsidRPr="00F6101D">
        <w:rPr>
          <w:color w:val="000000"/>
          <w:sz w:val="28"/>
          <w:szCs w:val="28"/>
        </w:rPr>
        <w:t xml:space="preserve">В труднейших условиях, на протяжении четырех лет, с 1508 по 1512 год работал Микеланджело, выполнив всю роспись громадного плафона (600 </w:t>
      </w:r>
      <w:proofErr w:type="spellStart"/>
      <w:r w:rsidRPr="00F6101D">
        <w:rPr>
          <w:color w:val="000000"/>
          <w:sz w:val="28"/>
          <w:szCs w:val="28"/>
        </w:rPr>
        <w:t>кв</w:t>
      </w:r>
      <w:proofErr w:type="gramStart"/>
      <w:r w:rsidRPr="00F6101D">
        <w:rPr>
          <w:color w:val="000000"/>
          <w:sz w:val="28"/>
          <w:szCs w:val="28"/>
        </w:rPr>
        <w:t>.м</w:t>
      </w:r>
      <w:proofErr w:type="spellEnd"/>
      <w:proofErr w:type="gramEnd"/>
      <w:r w:rsidRPr="00F6101D">
        <w:rPr>
          <w:color w:val="000000"/>
          <w:sz w:val="28"/>
          <w:szCs w:val="28"/>
        </w:rPr>
        <w:t xml:space="preserve"> площади) собственноручно. (слайд №13) В соответствии с архитектоникой капеллы он расчленил перекрывающий ее свод на ряд полей, разместив в широком центральном поле девять композиций на сюжеты из Библии о сотворении мира и первых людях на земле: “Отделение света от тьмы</w:t>
      </w:r>
      <w:proofErr w:type="gramStart"/>
      <w:r w:rsidRPr="00F6101D">
        <w:rPr>
          <w:color w:val="000000"/>
          <w:sz w:val="28"/>
          <w:szCs w:val="28"/>
        </w:rPr>
        <w:t>”(</w:t>
      </w:r>
      <w:proofErr w:type="gramEnd"/>
      <w:r w:rsidRPr="00F6101D">
        <w:rPr>
          <w:color w:val="000000"/>
          <w:sz w:val="28"/>
          <w:szCs w:val="28"/>
        </w:rPr>
        <w:t>слайд№14), “Сотворение Адама”(слайд№15),“Сотворение Евы” (слайд№16), “Грехопадение”(слайд№17), “Потоп”(слайд№18), “Опьянение Ноя” (слайд№19), «Жертвоприношение Ноя» (слайд№20).</w:t>
      </w:r>
    </w:p>
    <w:p w:rsidR="004D2A94" w:rsidRPr="00F6101D" w:rsidRDefault="004D2A94" w:rsidP="004D2A94">
      <w:pPr>
        <w:pStyle w:val="a3"/>
        <w:shd w:val="clear" w:color="auto" w:fill="FFFFFF"/>
        <w:spacing w:before="0" w:beforeAutospacing="0" w:after="0" w:afterAutospacing="0"/>
        <w:rPr>
          <w:color w:val="000000"/>
          <w:sz w:val="28"/>
          <w:szCs w:val="28"/>
        </w:rPr>
      </w:pPr>
      <w:r w:rsidRPr="00F6101D">
        <w:rPr>
          <w:color w:val="000000"/>
          <w:sz w:val="28"/>
          <w:szCs w:val="28"/>
        </w:rPr>
        <w:t>По сторонам от них, на склонах громадного свода, изображены фигуры пророков и сивилл (прорицательниц), по углам полей — сидящие обнаженные юноши; в парусах свода, распалубках и люнетах над окнами — эпизоды из Библии и так называемые предки Христа.</w:t>
      </w:r>
    </w:p>
    <w:p w:rsidR="004D2A94" w:rsidRPr="00F6101D" w:rsidRDefault="004D2A94" w:rsidP="004D2A94">
      <w:pPr>
        <w:pStyle w:val="a3"/>
        <w:shd w:val="clear" w:color="auto" w:fill="FFFFFF"/>
        <w:spacing w:before="0" w:beforeAutospacing="0" w:after="0" w:afterAutospacing="0"/>
        <w:rPr>
          <w:color w:val="000000"/>
          <w:sz w:val="28"/>
          <w:szCs w:val="28"/>
        </w:rPr>
      </w:pPr>
      <w:r w:rsidRPr="00F6101D">
        <w:rPr>
          <w:color w:val="000000"/>
          <w:sz w:val="28"/>
          <w:szCs w:val="28"/>
        </w:rPr>
        <w:t xml:space="preserve">Грандиозный ансамбль, включающий более трехсот фигур, представляется вдохновенным гимном красоте, мощи, разуму человека, прославлением его творческого гения и героических деяний. Даже в образе бога — величественного могучего старца, </w:t>
      </w:r>
      <w:proofErr w:type="gramStart"/>
      <w:r w:rsidRPr="00F6101D">
        <w:rPr>
          <w:color w:val="000000"/>
          <w:sz w:val="28"/>
          <w:szCs w:val="28"/>
        </w:rPr>
        <w:t>подчеркнут</w:t>
      </w:r>
      <w:proofErr w:type="gramEnd"/>
      <w:r w:rsidRPr="00F6101D">
        <w:rPr>
          <w:color w:val="000000"/>
          <w:sz w:val="28"/>
          <w:szCs w:val="28"/>
        </w:rPr>
        <w:t xml:space="preserve"> прежде всего созидательный порыв, выраженный в движениях его рук, словно действительно способных творить миры и давать жизнь человеку. Титаническая сила, интеллект, прозорливая мудрость и возвышенная красота характеризуют образы пророков: глубоко задумавшегося скорбного Иеремию, поэтически одухотворенного Исайю, могучую </w:t>
      </w:r>
      <w:proofErr w:type="spellStart"/>
      <w:r w:rsidRPr="00F6101D">
        <w:rPr>
          <w:color w:val="000000"/>
          <w:sz w:val="28"/>
          <w:szCs w:val="28"/>
        </w:rPr>
        <w:t>Кумскую</w:t>
      </w:r>
      <w:proofErr w:type="spellEnd"/>
      <w:r w:rsidRPr="00F6101D">
        <w:rPr>
          <w:color w:val="000000"/>
          <w:sz w:val="28"/>
          <w:szCs w:val="28"/>
        </w:rPr>
        <w:t xml:space="preserve"> сивиллу, прекрасную юную Дельфийскую сивиллу. Создаваемым Микеланджело характерам присуща огромная сила обобщения; для каждого персонажа он находит особую позу, поворот, движение, жест.</w:t>
      </w:r>
    </w:p>
    <w:p w:rsidR="004D2A94" w:rsidRPr="00F6101D" w:rsidRDefault="004D2A94" w:rsidP="004D2A94">
      <w:pPr>
        <w:pStyle w:val="a3"/>
        <w:shd w:val="clear" w:color="auto" w:fill="FFFFFF"/>
        <w:spacing w:before="0" w:beforeAutospacing="0" w:after="0" w:afterAutospacing="0"/>
        <w:rPr>
          <w:color w:val="000000"/>
          <w:sz w:val="28"/>
          <w:szCs w:val="28"/>
        </w:rPr>
      </w:pPr>
      <w:r w:rsidRPr="00F6101D">
        <w:rPr>
          <w:color w:val="000000"/>
          <w:sz w:val="28"/>
          <w:szCs w:val="28"/>
        </w:rPr>
        <w:t xml:space="preserve">Фрескам плафона Сикстинской капеллы, как и другим живописным произведениям Микеланджело, свойственны четкость пластической лепки, напряженная выразительность рисунка и композиции, преобладание в красочной гамме приглушенных изысканных цветов. В 1516-1534 годах Микеланджело </w:t>
      </w:r>
      <w:proofErr w:type="spellStart"/>
      <w:r w:rsidRPr="00F6101D">
        <w:rPr>
          <w:color w:val="000000"/>
          <w:sz w:val="28"/>
          <w:szCs w:val="28"/>
        </w:rPr>
        <w:t>Буонарроти</w:t>
      </w:r>
      <w:proofErr w:type="spellEnd"/>
      <w:r w:rsidRPr="00F6101D">
        <w:rPr>
          <w:color w:val="000000"/>
          <w:sz w:val="28"/>
          <w:szCs w:val="28"/>
        </w:rPr>
        <w:t xml:space="preserve"> работал во Флоренции над проектом фасада церкви Сан-Лоренцо и архитектурно-скульптурным ансамблем </w:t>
      </w:r>
      <w:proofErr w:type="spellStart"/>
      <w:r w:rsidRPr="00F6101D">
        <w:rPr>
          <w:color w:val="000000"/>
          <w:sz w:val="28"/>
          <w:szCs w:val="28"/>
        </w:rPr>
        <w:t>усыпательницы</w:t>
      </w:r>
      <w:proofErr w:type="spellEnd"/>
      <w:r w:rsidRPr="00F6101D">
        <w:rPr>
          <w:color w:val="000000"/>
          <w:sz w:val="28"/>
          <w:szCs w:val="28"/>
        </w:rPr>
        <w:t xml:space="preserve"> рода Медичи в Новой сакристии той же церкви, также над скульптурами для гробницы папы Юлия II. Мироощущение Микеланджело в 1520-е годы приобретает трагический характер. Глубокий пессимизм, охвативший его перед лицом гибели в Италии политических и гражданских свобод, кризиса ренессансного гуманизма, отразился в образном строе скульптур усыпальницы Медичи – в тяжком раздумье и бесцельном движении лишенных портретных черт статуй герцогов Лоренцо и </w:t>
      </w:r>
      <w:proofErr w:type="spellStart"/>
      <w:r w:rsidRPr="00F6101D">
        <w:rPr>
          <w:color w:val="000000"/>
          <w:sz w:val="28"/>
          <w:szCs w:val="28"/>
        </w:rPr>
        <w:t>Джулиано</w:t>
      </w:r>
      <w:proofErr w:type="spellEnd"/>
      <w:r w:rsidRPr="00F6101D">
        <w:rPr>
          <w:color w:val="000000"/>
          <w:sz w:val="28"/>
          <w:szCs w:val="28"/>
        </w:rPr>
        <w:t>, в драматическом символизме четырех фигур, изображающих “Вечер” (слайд № 32), “Ноч</w:t>
      </w:r>
      <w:proofErr w:type="gramStart"/>
      <w:r w:rsidRPr="00F6101D">
        <w:rPr>
          <w:color w:val="000000"/>
          <w:sz w:val="28"/>
          <w:szCs w:val="28"/>
        </w:rPr>
        <w:t>ь(</w:t>
      </w:r>
      <w:proofErr w:type="gramEnd"/>
      <w:r w:rsidRPr="00F6101D">
        <w:rPr>
          <w:color w:val="000000"/>
          <w:sz w:val="28"/>
          <w:szCs w:val="28"/>
        </w:rPr>
        <w:t>слайд № 33), ”, “Утро”(слайд № 34), и “День”(слайд № 35), и олицетворяющих необратимость течения времени.</w:t>
      </w:r>
    </w:p>
    <w:p w:rsidR="004D2A94" w:rsidRPr="00F6101D" w:rsidRDefault="004D2A94" w:rsidP="004D2A94">
      <w:pPr>
        <w:pStyle w:val="a3"/>
        <w:shd w:val="clear" w:color="auto" w:fill="FFFFFF"/>
        <w:spacing w:before="0" w:beforeAutospacing="0" w:after="0" w:afterAutospacing="0"/>
        <w:rPr>
          <w:color w:val="000000"/>
          <w:sz w:val="28"/>
          <w:szCs w:val="28"/>
        </w:rPr>
      </w:pPr>
      <w:r w:rsidRPr="00F6101D">
        <w:rPr>
          <w:color w:val="000000"/>
          <w:sz w:val="28"/>
          <w:szCs w:val="28"/>
        </w:rPr>
        <w:lastRenderedPageBreak/>
        <w:t xml:space="preserve">В годы работы во Флоренции в 1520-34 сложился стиль Микеланджело-архитектора, отличающийся повышенной пластичностью и живописным богатством. Смело и неожиданно решена лестница библиотеки </w:t>
      </w:r>
      <w:proofErr w:type="spellStart"/>
      <w:r w:rsidRPr="00F6101D">
        <w:rPr>
          <w:color w:val="000000"/>
          <w:sz w:val="28"/>
          <w:szCs w:val="28"/>
        </w:rPr>
        <w:t>Лауренциан</w:t>
      </w:r>
      <w:proofErr w:type="gramStart"/>
      <w:r w:rsidRPr="00F6101D">
        <w:rPr>
          <w:color w:val="000000"/>
          <w:sz w:val="28"/>
          <w:szCs w:val="28"/>
        </w:rPr>
        <w:t>а</w:t>
      </w:r>
      <w:proofErr w:type="spellEnd"/>
      <w:r w:rsidRPr="00F6101D">
        <w:rPr>
          <w:color w:val="000000"/>
          <w:sz w:val="28"/>
          <w:szCs w:val="28"/>
        </w:rPr>
        <w:t>(</w:t>
      </w:r>
      <w:proofErr w:type="gramEnd"/>
      <w:r w:rsidRPr="00F6101D">
        <w:rPr>
          <w:color w:val="000000"/>
          <w:sz w:val="28"/>
          <w:szCs w:val="28"/>
        </w:rPr>
        <w:t xml:space="preserve">слайд №36) (проект </w:t>
      </w:r>
      <w:proofErr w:type="spellStart"/>
      <w:r w:rsidRPr="00F6101D">
        <w:rPr>
          <w:color w:val="000000"/>
          <w:sz w:val="28"/>
          <w:szCs w:val="28"/>
        </w:rPr>
        <w:t>ок</w:t>
      </w:r>
      <w:proofErr w:type="spellEnd"/>
      <w:r w:rsidRPr="00F6101D">
        <w:rPr>
          <w:color w:val="000000"/>
          <w:sz w:val="28"/>
          <w:szCs w:val="28"/>
        </w:rPr>
        <w:t xml:space="preserve">. 1523-34, осуществлен уже после отъезда Микеланджело в Рим). </w:t>
      </w:r>
      <w:proofErr w:type="gramStart"/>
      <w:r w:rsidRPr="00F6101D">
        <w:rPr>
          <w:color w:val="000000"/>
          <w:sz w:val="28"/>
          <w:szCs w:val="28"/>
        </w:rPr>
        <w:t>Монументальная мраморная лестница, почти целиком заполняя обширный вестибюль, начинаясь прямо у порога расположенного на втором этаже читального зала, как бы вытекает из дверного проема узким маршем крутых ступеней и, стремительно расширяясь, образуя три рукава, столь же круто спускается вниз; динамический ритм больших мраморных ступеней, направленный навстречу поднимающимся в зал, воспринимается как некая сила, требующая преодоления.</w:t>
      </w:r>
      <w:proofErr w:type="gramEnd"/>
    </w:p>
    <w:p w:rsidR="004D2A94" w:rsidRPr="00F6101D" w:rsidRDefault="004D2A94" w:rsidP="004D2A94">
      <w:pPr>
        <w:pStyle w:val="a3"/>
        <w:shd w:val="clear" w:color="auto" w:fill="FFFFFF"/>
        <w:spacing w:before="0" w:beforeAutospacing="0" w:after="0" w:afterAutospacing="0"/>
        <w:rPr>
          <w:color w:val="000000"/>
          <w:sz w:val="28"/>
          <w:szCs w:val="28"/>
        </w:rPr>
      </w:pPr>
      <w:r w:rsidRPr="00F6101D">
        <w:rPr>
          <w:color w:val="000000"/>
          <w:sz w:val="28"/>
          <w:szCs w:val="28"/>
        </w:rPr>
        <w:t>В 1534 Микеланджело снова переехал в Рим, где прошли последние 30 лет его жизни. В 1536 – 1541 гг. продолжил работу в Сикстинской капелле, украсив её алтарную стену фреской «Страшный суд»</w:t>
      </w:r>
    </w:p>
    <w:p w:rsidR="004D2A94" w:rsidRPr="00F6101D" w:rsidRDefault="004D2A94" w:rsidP="004D2A94">
      <w:pPr>
        <w:pStyle w:val="a3"/>
        <w:shd w:val="clear" w:color="auto" w:fill="FFFFFF"/>
        <w:spacing w:before="0" w:beforeAutospacing="0" w:after="0" w:afterAutospacing="0"/>
        <w:rPr>
          <w:color w:val="000000"/>
          <w:sz w:val="28"/>
          <w:szCs w:val="28"/>
        </w:rPr>
      </w:pPr>
      <w:proofErr w:type="gramStart"/>
      <w:r w:rsidRPr="00F6101D">
        <w:rPr>
          <w:color w:val="000000"/>
          <w:sz w:val="28"/>
          <w:szCs w:val="28"/>
        </w:rPr>
        <w:t>(слайд № 37), ставшей апофеозом страдания и гнева.</w:t>
      </w:r>
      <w:proofErr w:type="gramEnd"/>
      <w:r w:rsidRPr="00F6101D">
        <w:rPr>
          <w:color w:val="000000"/>
          <w:sz w:val="28"/>
          <w:szCs w:val="28"/>
        </w:rPr>
        <w:t xml:space="preserve"> Вновь здесь выросли леса, и на них появилась фигура художника, с утра и до позднего луча солнца наносившего мазки на свежую штукатурку. Как ему хотелось передать в красках человеческие чувства и страсти: надежду и отчаяние, измену и предательство, бессильный гнев и нестерпимую физическую боль, ужас и умиление, радость и восхищение…</w:t>
      </w:r>
    </w:p>
    <w:p w:rsidR="004D2A94" w:rsidRPr="00F6101D" w:rsidRDefault="004D2A94" w:rsidP="004D2A94">
      <w:pPr>
        <w:pStyle w:val="a3"/>
        <w:shd w:val="clear" w:color="auto" w:fill="FFFFFF"/>
        <w:spacing w:before="0" w:beforeAutospacing="0" w:after="0" w:afterAutospacing="0"/>
        <w:rPr>
          <w:color w:val="000000"/>
          <w:sz w:val="28"/>
          <w:szCs w:val="28"/>
        </w:rPr>
      </w:pPr>
      <w:r w:rsidRPr="00F6101D">
        <w:rPr>
          <w:color w:val="000000"/>
          <w:sz w:val="28"/>
          <w:szCs w:val="28"/>
        </w:rPr>
        <w:t>В центре обширной композиции он изобразил мощную фигуру Христа, карающего людей за совершенные грехи. Поднятой правой рукой он обрушивает вниз фигуры грешников, пытающихся подняться вверх. Левой – притягивает к себе избранных, стоящих справа от него. Ужас всемирной катастрофы и возмездия за грехи человеческие художественно представлен в сложных сплетениях тел, разнообразии поз и ракурсов, усилен богатством колорита, контрастами света и тени</w:t>
      </w:r>
      <w:proofErr w:type="gramStart"/>
      <w:r w:rsidRPr="00F6101D">
        <w:rPr>
          <w:color w:val="000000"/>
          <w:sz w:val="28"/>
          <w:szCs w:val="28"/>
        </w:rPr>
        <w:t>.</w:t>
      </w:r>
      <w:proofErr w:type="gramEnd"/>
      <w:r w:rsidRPr="00F6101D">
        <w:rPr>
          <w:color w:val="000000"/>
          <w:sz w:val="28"/>
          <w:szCs w:val="28"/>
        </w:rPr>
        <w:t> (</w:t>
      </w:r>
      <w:proofErr w:type="gramStart"/>
      <w:r w:rsidRPr="00F6101D">
        <w:rPr>
          <w:color w:val="000000"/>
          <w:sz w:val="28"/>
          <w:szCs w:val="28"/>
        </w:rPr>
        <w:t>с</w:t>
      </w:r>
      <w:proofErr w:type="gramEnd"/>
      <w:r w:rsidRPr="00F6101D">
        <w:rPr>
          <w:color w:val="000000"/>
          <w:sz w:val="28"/>
          <w:szCs w:val="28"/>
        </w:rPr>
        <w:t>лайд № 38)</w:t>
      </w:r>
    </w:p>
    <w:p w:rsidR="004D2A94" w:rsidRPr="00F6101D" w:rsidRDefault="004D2A94" w:rsidP="004D2A94">
      <w:pPr>
        <w:pStyle w:val="a3"/>
        <w:shd w:val="clear" w:color="auto" w:fill="FFFFFF"/>
        <w:spacing w:before="0" w:beforeAutospacing="0" w:after="0" w:afterAutospacing="0"/>
        <w:rPr>
          <w:color w:val="000000"/>
          <w:sz w:val="28"/>
          <w:szCs w:val="28"/>
        </w:rPr>
      </w:pPr>
      <w:r w:rsidRPr="00F6101D">
        <w:rPr>
          <w:color w:val="000000"/>
          <w:sz w:val="28"/>
          <w:szCs w:val="28"/>
        </w:rPr>
        <w:t>К последним скульптурным работам Микеланджело относятся отмеченные трагической экспрессией художественного языка “</w:t>
      </w:r>
      <w:proofErr w:type="spellStart"/>
      <w:r w:rsidRPr="00F6101D">
        <w:rPr>
          <w:color w:val="000000"/>
          <w:sz w:val="28"/>
          <w:szCs w:val="28"/>
        </w:rPr>
        <w:t>Пьета</w:t>
      </w:r>
      <w:proofErr w:type="spellEnd"/>
      <w:proofErr w:type="gramStart"/>
      <w:r w:rsidRPr="00F6101D">
        <w:rPr>
          <w:color w:val="000000"/>
          <w:sz w:val="28"/>
          <w:szCs w:val="28"/>
        </w:rPr>
        <w:t>”(</w:t>
      </w:r>
      <w:proofErr w:type="gramEnd"/>
      <w:r w:rsidRPr="00F6101D">
        <w:rPr>
          <w:color w:val="000000"/>
          <w:sz w:val="28"/>
          <w:szCs w:val="28"/>
        </w:rPr>
        <w:t xml:space="preserve">слайд № 39) для флорентийского собора Санта-Мария </w:t>
      </w:r>
      <w:proofErr w:type="spellStart"/>
      <w:r w:rsidRPr="00F6101D">
        <w:rPr>
          <w:color w:val="000000"/>
          <w:sz w:val="28"/>
          <w:szCs w:val="28"/>
        </w:rPr>
        <w:t>дель</w:t>
      </w:r>
      <w:proofErr w:type="spellEnd"/>
      <w:r w:rsidRPr="00F6101D">
        <w:rPr>
          <w:color w:val="000000"/>
          <w:sz w:val="28"/>
          <w:szCs w:val="28"/>
        </w:rPr>
        <w:t xml:space="preserve"> </w:t>
      </w:r>
      <w:proofErr w:type="spellStart"/>
      <w:r w:rsidRPr="00F6101D">
        <w:rPr>
          <w:color w:val="000000"/>
          <w:sz w:val="28"/>
          <w:szCs w:val="28"/>
        </w:rPr>
        <w:t>Фьоре</w:t>
      </w:r>
      <w:proofErr w:type="spellEnd"/>
      <w:r w:rsidRPr="00F6101D">
        <w:rPr>
          <w:color w:val="000000"/>
          <w:sz w:val="28"/>
          <w:szCs w:val="28"/>
        </w:rPr>
        <w:t xml:space="preserve"> (до 1550-1555, разбита Микеланджело и восстановлена его учеником </w:t>
      </w:r>
      <w:proofErr w:type="spellStart"/>
      <w:r w:rsidRPr="00F6101D">
        <w:rPr>
          <w:color w:val="000000"/>
          <w:sz w:val="28"/>
          <w:szCs w:val="28"/>
        </w:rPr>
        <w:t>М.Кальканьи</w:t>
      </w:r>
      <w:proofErr w:type="spellEnd"/>
      <w:r w:rsidRPr="00F6101D">
        <w:rPr>
          <w:color w:val="000000"/>
          <w:sz w:val="28"/>
          <w:szCs w:val="28"/>
        </w:rPr>
        <w:t>; ныне в Галерее Академии, Флоренция) и скульптурная группа “</w:t>
      </w:r>
      <w:proofErr w:type="spellStart"/>
      <w:r w:rsidRPr="00F6101D">
        <w:rPr>
          <w:color w:val="000000"/>
          <w:sz w:val="28"/>
          <w:szCs w:val="28"/>
        </w:rPr>
        <w:t>Пьета</w:t>
      </w:r>
      <w:proofErr w:type="spellEnd"/>
      <w:r w:rsidRPr="00F6101D">
        <w:rPr>
          <w:color w:val="000000"/>
          <w:sz w:val="28"/>
          <w:szCs w:val="28"/>
        </w:rPr>
        <w:t xml:space="preserve"> </w:t>
      </w:r>
      <w:proofErr w:type="spellStart"/>
      <w:r w:rsidRPr="00F6101D">
        <w:rPr>
          <w:color w:val="000000"/>
          <w:sz w:val="28"/>
          <w:szCs w:val="28"/>
        </w:rPr>
        <w:t>Ронданини</w:t>
      </w:r>
      <w:proofErr w:type="spellEnd"/>
      <w:r w:rsidRPr="00F6101D">
        <w:rPr>
          <w:color w:val="000000"/>
          <w:sz w:val="28"/>
          <w:szCs w:val="28"/>
        </w:rPr>
        <w:t>” (слайд № 40) (1555-1564, Музей старинного искусства, Милан), предназначенная им для собственного надгробия и не законченная.</w:t>
      </w:r>
    </w:p>
    <w:p w:rsidR="004D2A94" w:rsidRPr="00F6101D" w:rsidRDefault="004D2A94" w:rsidP="004D2A94">
      <w:pPr>
        <w:pStyle w:val="a3"/>
        <w:shd w:val="clear" w:color="auto" w:fill="FFFFFF"/>
        <w:spacing w:before="0" w:beforeAutospacing="0" w:after="0" w:afterAutospacing="0"/>
        <w:rPr>
          <w:color w:val="000000"/>
          <w:sz w:val="28"/>
          <w:szCs w:val="28"/>
        </w:rPr>
      </w:pPr>
      <w:r w:rsidRPr="00F6101D">
        <w:rPr>
          <w:color w:val="000000"/>
          <w:sz w:val="28"/>
          <w:szCs w:val="28"/>
        </w:rPr>
        <w:t xml:space="preserve">Для позднего творчества Микеланджело характерны постепенный отход от живописи и скульптуры и обращение к архитектуре и поэзии. С 1546 Микеланджело руководил в Риме возведением собора святого Петра и строительством ансамбля площади Капитолия (обе работы были завершены после его смерти). Трапециевидная площадь Капитолия (слайд № 41) с античным конным монументом императора Марка </w:t>
      </w:r>
      <w:proofErr w:type="spellStart"/>
      <w:r w:rsidRPr="00F6101D">
        <w:rPr>
          <w:color w:val="000000"/>
          <w:sz w:val="28"/>
          <w:szCs w:val="28"/>
        </w:rPr>
        <w:t>Аврелия</w:t>
      </w:r>
      <w:proofErr w:type="spellEnd"/>
      <w:r w:rsidRPr="00F6101D">
        <w:rPr>
          <w:color w:val="000000"/>
          <w:sz w:val="28"/>
          <w:szCs w:val="28"/>
        </w:rPr>
        <w:t xml:space="preserve"> в центре, первый ренессансный градостроительный ансамбль, выполненный по замыслу одного художника, замыкается дворцом Консерваторов, фланкируется двумя симметрично поставленными по ее сторонам дворцами и открывается в город широкой лестницей.</w:t>
      </w:r>
    </w:p>
    <w:p w:rsidR="004D2A94" w:rsidRPr="00F6101D" w:rsidRDefault="004D2A94" w:rsidP="004D2A94">
      <w:pPr>
        <w:pStyle w:val="a3"/>
        <w:shd w:val="clear" w:color="auto" w:fill="FFFFFF"/>
        <w:spacing w:before="0" w:beforeAutospacing="0" w:after="0" w:afterAutospacing="0"/>
        <w:rPr>
          <w:color w:val="000000"/>
          <w:sz w:val="28"/>
          <w:szCs w:val="28"/>
        </w:rPr>
      </w:pPr>
      <w:r w:rsidRPr="00F6101D">
        <w:rPr>
          <w:color w:val="000000"/>
          <w:sz w:val="28"/>
          <w:szCs w:val="28"/>
        </w:rPr>
        <w:t>Долгий и трудный путь на земле Микеланджело закончил созданием купола собора Святого Петра в Риме (слайд № 42). В городе, некогда поразившем его творческое вдохновение, ему суждено будет оставить вечную память о себе. При жизни мастера были завершены алтарные стены и пилоны, начал возводиться купол. Микеланджело не суждено было увидеть свою работу завершенной, но замысел архитектора был воплощён по его проектам и чертежам уже после смерти</w:t>
      </w:r>
      <w:proofErr w:type="gramStart"/>
      <w:r w:rsidRPr="00F6101D">
        <w:rPr>
          <w:color w:val="000000"/>
          <w:sz w:val="28"/>
          <w:szCs w:val="28"/>
        </w:rPr>
        <w:t>.</w:t>
      </w:r>
      <w:proofErr w:type="gramEnd"/>
      <w:r w:rsidRPr="00F6101D">
        <w:rPr>
          <w:color w:val="000000"/>
          <w:sz w:val="28"/>
          <w:szCs w:val="28"/>
        </w:rPr>
        <w:t> (</w:t>
      </w:r>
      <w:proofErr w:type="gramStart"/>
      <w:r w:rsidRPr="00F6101D">
        <w:rPr>
          <w:color w:val="000000"/>
          <w:sz w:val="28"/>
          <w:szCs w:val="28"/>
        </w:rPr>
        <w:t>с</w:t>
      </w:r>
      <w:proofErr w:type="gramEnd"/>
      <w:r w:rsidRPr="00F6101D">
        <w:rPr>
          <w:color w:val="000000"/>
          <w:sz w:val="28"/>
          <w:szCs w:val="28"/>
        </w:rPr>
        <w:t>лайд № 43)</w:t>
      </w:r>
    </w:p>
    <w:p w:rsidR="004D2A94" w:rsidRPr="00F6101D" w:rsidRDefault="004D2A94" w:rsidP="004D2A94">
      <w:pPr>
        <w:pStyle w:val="a3"/>
        <w:shd w:val="clear" w:color="auto" w:fill="FFFFFF"/>
        <w:spacing w:before="0" w:beforeAutospacing="0" w:after="0" w:afterAutospacing="0"/>
        <w:rPr>
          <w:color w:val="000000"/>
          <w:sz w:val="28"/>
          <w:szCs w:val="28"/>
        </w:rPr>
      </w:pPr>
      <w:r w:rsidRPr="00F6101D">
        <w:rPr>
          <w:color w:val="000000"/>
          <w:sz w:val="28"/>
          <w:szCs w:val="28"/>
        </w:rPr>
        <w:lastRenderedPageBreak/>
        <w:t>Скончался </w:t>
      </w:r>
      <w:r w:rsidRPr="00F6101D">
        <w:rPr>
          <w:rStyle w:val="a4"/>
          <w:color w:val="000000"/>
          <w:sz w:val="28"/>
          <w:szCs w:val="28"/>
        </w:rPr>
        <w:t>Микеланджело </w:t>
      </w:r>
      <w:r w:rsidRPr="00F6101D">
        <w:rPr>
          <w:color w:val="000000"/>
          <w:sz w:val="28"/>
          <w:szCs w:val="28"/>
        </w:rPr>
        <w:t xml:space="preserve">18 февраля 1564 г. в Риме. Погребён в церкви Санта </w:t>
      </w:r>
      <w:proofErr w:type="spellStart"/>
      <w:r w:rsidRPr="00F6101D">
        <w:rPr>
          <w:color w:val="000000"/>
          <w:sz w:val="28"/>
          <w:szCs w:val="28"/>
        </w:rPr>
        <w:t>Кроче</w:t>
      </w:r>
      <w:proofErr w:type="spellEnd"/>
      <w:r w:rsidRPr="00F6101D">
        <w:rPr>
          <w:color w:val="000000"/>
          <w:sz w:val="28"/>
          <w:szCs w:val="28"/>
        </w:rPr>
        <w:t xml:space="preserve"> во Флоренции. Перед смертью он продиктовал завещание со всей свойственной ему немногословностью: «Я отдаю душу Богу, тело земле, имущество родным».</w:t>
      </w:r>
    </w:p>
    <w:p w:rsidR="004D2A94" w:rsidRPr="00F6101D" w:rsidRDefault="004D2A94" w:rsidP="004D2A94">
      <w:pPr>
        <w:pStyle w:val="a3"/>
        <w:shd w:val="clear" w:color="auto" w:fill="FFFFFF"/>
        <w:spacing w:before="0" w:beforeAutospacing="0" w:after="0" w:afterAutospacing="0"/>
        <w:rPr>
          <w:color w:val="000000"/>
          <w:sz w:val="28"/>
          <w:szCs w:val="28"/>
        </w:rPr>
      </w:pPr>
      <w:r w:rsidRPr="00F6101D">
        <w:rPr>
          <w:color w:val="000000"/>
          <w:sz w:val="28"/>
          <w:szCs w:val="28"/>
        </w:rPr>
        <w:t>В своей жизни он сделал гораздо больше: он подарил человечеству свои бессмертные творения, снискав в веках славу Гения.</w:t>
      </w:r>
    </w:p>
    <w:p w:rsidR="004D2A94" w:rsidRPr="00F6101D" w:rsidRDefault="004D2A94" w:rsidP="004D2A94">
      <w:pPr>
        <w:shd w:val="clear" w:color="auto" w:fill="FFFFFF"/>
        <w:spacing w:after="0" w:line="240" w:lineRule="auto"/>
        <w:rPr>
          <w:rFonts w:ascii="Times New Roman" w:eastAsia="Times New Roman" w:hAnsi="Times New Roman" w:cs="Times New Roman"/>
          <w:b/>
          <w:bCs/>
          <w:color w:val="000000"/>
          <w:sz w:val="28"/>
          <w:szCs w:val="28"/>
          <w:lang w:eastAsia="ru-RU"/>
        </w:rPr>
      </w:pPr>
      <w:r w:rsidRPr="00F6101D">
        <w:rPr>
          <w:rFonts w:ascii="Times New Roman" w:eastAsia="Times New Roman" w:hAnsi="Times New Roman" w:cs="Times New Roman"/>
          <w:b/>
          <w:bCs/>
          <w:color w:val="000000"/>
          <w:sz w:val="28"/>
          <w:szCs w:val="28"/>
          <w:lang w:eastAsia="ru-RU"/>
        </w:rPr>
        <w:t>Интересные факты:</w:t>
      </w:r>
    </w:p>
    <w:tbl>
      <w:tblPr>
        <w:tblStyle w:val="a5"/>
        <w:tblW w:w="0" w:type="auto"/>
        <w:tblLayout w:type="fixed"/>
        <w:tblLook w:val="04A0" w:firstRow="1" w:lastRow="0" w:firstColumn="1" w:lastColumn="0" w:noHBand="0" w:noVBand="1"/>
      </w:tblPr>
      <w:tblGrid>
        <w:gridCol w:w="3794"/>
        <w:gridCol w:w="6888"/>
      </w:tblGrid>
      <w:tr w:rsidR="004D2A94" w:rsidRPr="00F6101D" w:rsidTr="00D70D89">
        <w:tc>
          <w:tcPr>
            <w:tcW w:w="3794" w:type="dxa"/>
          </w:tcPr>
          <w:p w:rsidR="004D2A94" w:rsidRPr="00F6101D" w:rsidRDefault="004D2A94" w:rsidP="00D70D89">
            <w:pPr>
              <w:rPr>
                <w:rFonts w:ascii="Times New Roman" w:eastAsia="Times New Roman" w:hAnsi="Times New Roman" w:cs="Times New Roman"/>
                <w:b/>
                <w:bCs/>
                <w:color w:val="000000"/>
                <w:sz w:val="28"/>
                <w:szCs w:val="28"/>
                <w:lang w:eastAsia="ru-RU"/>
              </w:rPr>
            </w:pPr>
            <w:r w:rsidRPr="00F6101D">
              <w:rPr>
                <w:rFonts w:ascii="Times New Roman" w:hAnsi="Times New Roman" w:cs="Times New Roman"/>
                <w:b/>
                <w:bCs/>
                <w:color w:val="000000"/>
                <w:sz w:val="28"/>
                <w:szCs w:val="28"/>
              </w:rPr>
              <w:t>Можно ли Микеланджело назвать супер скульптором</w:t>
            </w:r>
          </w:p>
        </w:tc>
        <w:tc>
          <w:tcPr>
            <w:tcW w:w="6888" w:type="dxa"/>
          </w:tcPr>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Микеланджело учился художественному мастерству, но больше всего любил заниматься скульптурой. Это искусство он изучал во Флоренции. Кроме того художник производил вскрытия, чтобы посмотреть, как устроены мышцы человека. Эти знания помогали ему высекать из камня фигуры, очень похожие на живых людей.</w:t>
            </w:r>
          </w:p>
        </w:tc>
      </w:tr>
      <w:tr w:rsidR="004D2A94" w:rsidRPr="00F6101D" w:rsidTr="00D70D89">
        <w:tc>
          <w:tcPr>
            <w:tcW w:w="3794" w:type="dxa"/>
          </w:tcPr>
          <w:p w:rsidR="004D2A94" w:rsidRPr="00F6101D" w:rsidRDefault="004D2A94" w:rsidP="00D70D89">
            <w:pPr>
              <w:rPr>
                <w:rFonts w:ascii="Times New Roman" w:eastAsia="Times New Roman" w:hAnsi="Times New Roman" w:cs="Times New Roman"/>
                <w:b/>
                <w:bCs/>
                <w:color w:val="000000"/>
                <w:sz w:val="28"/>
                <w:szCs w:val="28"/>
                <w:lang w:eastAsia="ru-RU"/>
              </w:rPr>
            </w:pPr>
            <w:r w:rsidRPr="00F6101D">
              <w:rPr>
                <w:rFonts w:ascii="Times New Roman" w:hAnsi="Times New Roman" w:cs="Times New Roman"/>
                <w:b/>
                <w:bCs/>
                <w:color w:val="000000"/>
                <w:sz w:val="28"/>
                <w:szCs w:val="28"/>
              </w:rPr>
              <w:t>Подписывал ли художник свои работы</w:t>
            </w:r>
            <w:proofErr w:type="gramStart"/>
            <w:r w:rsidRPr="00F6101D">
              <w:rPr>
                <w:rFonts w:ascii="Times New Roman" w:hAnsi="Times New Roman" w:cs="Times New Roman"/>
                <w:b/>
                <w:bCs/>
                <w:color w:val="000000"/>
                <w:sz w:val="28"/>
                <w:szCs w:val="28"/>
              </w:rPr>
              <w:t xml:space="preserve"> ?</w:t>
            </w:r>
            <w:proofErr w:type="gramEnd"/>
          </w:p>
        </w:tc>
        <w:tc>
          <w:tcPr>
            <w:tcW w:w="6888" w:type="dxa"/>
          </w:tcPr>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w:t>
            </w:r>
            <w:proofErr w:type="spellStart"/>
            <w:r w:rsidRPr="00F6101D">
              <w:rPr>
                <w:iCs/>
                <w:color w:val="000000"/>
                <w:sz w:val="28"/>
                <w:szCs w:val="28"/>
              </w:rPr>
              <w:t>Пиета</w:t>
            </w:r>
            <w:proofErr w:type="spellEnd"/>
            <w:r w:rsidRPr="00F6101D">
              <w:rPr>
                <w:iCs/>
                <w:color w:val="000000"/>
                <w:sz w:val="28"/>
                <w:szCs w:val="28"/>
              </w:rPr>
              <w:t>» - единственная работа, подписанная Микеланджело. Он случайно подслушал разговор о том, будто эту скульптуру создал другой художник. Той же ночью мастер подкрался к творению и выгравировал на нём своё имя.</w:t>
            </w:r>
          </w:p>
        </w:tc>
      </w:tr>
      <w:tr w:rsidR="004D2A94" w:rsidRPr="00F6101D" w:rsidTr="00D70D89">
        <w:tc>
          <w:tcPr>
            <w:tcW w:w="3794" w:type="dxa"/>
          </w:tcPr>
          <w:p w:rsidR="004D2A94" w:rsidRPr="00F6101D" w:rsidRDefault="004D2A94" w:rsidP="00D70D89">
            <w:pPr>
              <w:rPr>
                <w:rFonts w:ascii="Times New Roman" w:eastAsia="Times New Roman" w:hAnsi="Times New Roman" w:cs="Times New Roman"/>
                <w:b/>
                <w:bCs/>
                <w:color w:val="000000"/>
                <w:sz w:val="28"/>
                <w:szCs w:val="28"/>
                <w:lang w:eastAsia="ru-RU"/>
              </w:rPr>
            </w:pPr>
            <w:r w:rsidRPr="00F6101D">
              <w:rPr>
                <w:rFonts w:ascii="Times New Roman" w:hAnsi="Times New Roman" w:cs="Times New Roman"/>
                <w:b/>
                <w:bCs/>
                <w:color w:val="000000"/>
                <w:sz w:val="28"/>
                <w:szCs w:val="28"/>
              </w:rPr>
              <w:t>Роспись потолка Сикстинской капеллы в Риме. На какой высоте  работал     Микеланджело?</w:t>
            </w:r>
          </w:p>
        </w:tc>
        <w:tc>
          <w:tcPr>
            <w:tcW w:w="6888" w:type="dxa"/>
          </w:tcPr>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В 1506 году Папа Римский попросил Микеланджело расписать потолок Сикстинской капеллы в Риме. Размер этого громадного изогнутого потолка примерно равен теннисному корту, к тому же художнику приходилось работать на строительных лесах высотой 15 м. Всё это время он работал, лёжа на спине, держа кисти над головой. Роспись потолка заняла четыре года.</w:t>
            </w:r>
          </w:p>
        </w:tc>
      </w:tr>
      <w:tr w:rsidR="004D2A94" w:rsidRPr="00F6101D" w:rsidTr="00D70D89">
        <w:tc>
          <w:tcPr>
            <w:tcW w:w="3794" w:type="dxa"/>
          </w:tcPr>
          <w:p w:rsidR="004D2A94" w:rsidRPr="00360C63" w:rsidRDefault="004D2A94" w:rsidP="00D70D89">
            <w:pPr>
              <w:rPr>
                <w:rFonts w:ascii="Times New Roman" w:eastAsia="Times New Roman" w:hAnsi="Times New Roman" w:cs="Times New Roman"/>
                <w:b/>
                <w:bCs/>
                <w:color w:val="000000"/>
                <w:sz w:val="28"/>
                <w:szCs w:val="28"/>
                <w:lang w:eastAsia="ru-RU"/>
              </w:rPr>
            </w:pPr>
            <w:r w:rsidRPr="00360C63">
              <w:rPr>
                <w:rFonts w:ascii="Times New Roman" w:hAnsi="Times New Roman" w:cs="Times New Roman"/>
                <w:b/>
                <w:color w:val="000000"/>
                <w:sz w:val="28"/>
                <w:szCs w:val="28"/>
              </w:rPr>
              <w:t>Помогал ли кто Микеланджело в росписи потолка Сикстинской капеллы?</w:t>
            </w:r>
          </w:p>
        </w:tc>
        <w:tc>
          <w:tcPr>
            <w:tcW w:w="6888" w:type="dxa"/>
          </w:tcPr>
          <w:p w:rsidR="004D2A94" w:rsidRPr="00F6101D" w:rsidRDefault="004D2A94" w:rsidP="00D70D89">
            <w:pPr>
              <w:rPr>
                <w:rFonts w:ascii="Times New Roman" w:eastAsia="Times New Roman" w:hAnsi="Times New Roman" w:cs="Times New Roman"/>
                <w:b/>
                <w:bCs/>
                <w:color w:val="000000"/>
                <w:sz w:val="28"/>
                <w:szCs w:val="28"/>
                <w:lang w:eastAsia="ru-RU"/>
              </w:rPr>
            </w:pPr>
            <w:r w:rsidRPr="00F6101D">
              <w:rPr>
                <w:rFonts w:ascii="Times New Roman" w:hAnsi="Times New Roman" w:cs="Times New Roman"/>
                <w:iCs/>
                <w:color w:val="000000"/>
                <w:sz w:val="28"/>
                <w:szCs w:val="28"/>
              </w:rPr>
              <w:t>Нет, Микеланджело писал все сам, лежа на лесах на спине, боясь что – либо доверить ученикам. Ни одному итальянскому живописцу не приходилось до этого браться за такую гигантскую роспись: около шестисот квадратных метров! Да еще не на стене, а на потолке. Более четырех лет труда, требовавшего почти сверхчеловеческого духовного и физического напряжения!</w:t>
            </w:r>
          </w:p>
        </w:tc>
      </w:tr>
      <w:tr w:rsidR="004D2A94" w:rsidRPr="00F6101D" w:rsidTr="00D70D89">
        <w:tc>
          <w:tcPr>
            <w:tcW w:w="3794" w:type="dxa"/>
          </w:tcPr>
          <w:p w:rsidR="004D2A94" w:rsidRPr="00360C63" w:rsidRDefault="004D2A94" w:rsidP="00D70D89">
            <w:pPr>
              <w:rPr>
                <w:rFonts w:ascii="Times New Roman" w:eastAsia="Times New Roman" w:hAnsi="Times New Roman" w:cs="Times New Roman"/>
                <w:b/>
                <w:bCs/>
                <w:color w:val="000000"/>
                <w:sz w:val="28"/>
                <w:szCs w:val="28"/>
                <w:lang w:eastAsia="ru-RU"/>
              </w:rPr>
            </w:pPr>
            <w:r w:rsidRPr="00360C63">
              <w:rPr>
                <w:rFonts w:ascii="Times New Roman" w:hAnsi="Times New Roman" w:cs="Times New Roman"/>
                <w:b/>
                <w:color w:val="000000"/>
                <w:sz w:val="28"/>
                <w:szCs w:val="28"/>
              </w:rPr>
              <w:lastRenderedPageBreak/>
              <w:t>Правда ли, что фреска «Страшный суд» Микеланджело еще при жизни автора  была  дописана другим художником. Почему  Микеланджело допустил это?</w:t>
            </w:r>
          </w:p>
        </w:tc>
        <w:tc>
          <w:tcPr>
            <w:tcW w:w="6888" w:type="dxa"/>
          </w:tcPr>
          <w:p w:rsidR="004D2A94" w:rsidRPr="00F6101D" w:rsidRDefault="004D2A94" w:rsidP="00D70D89">
            <w:pPr>
              <w:rPr>
                <w:rFonts w:ascii="Times New Roman" w:eastAsia="Times New Roman" w:hAnsi="Times New Roman" w:cs="Times New Roman"/>
                <w:b/>
                <w:bCs/>
                <w:color w:val="000000"/>
                <w:sz w:val="28"/>
                <w:szCs w:val="28"/>
                <w:lang w:eastAsia="ru-RU"/>
              </w:rPr>
            </w:pPr>
            <w:r w:rsidRPr="00F6101D">
              <w:rPr>
                <w:rFonts w:ascii="Times New Roman" w:hAnsi="Times New Roman" w:cs="Times New Roman"/>
                <w:iCs/>
                <w:color w:val="000000"/>
                <w:sz w:val="28"/>
                <w:szCs w:val="28"/>
              </w:rPr>
              <w:t xml:space="preserve">Папа Римский признал непристойными некоторые фигуры «Страшного суда» и решил, что их следует задрапировать. Микеланджело излил свое негодование в такой колкости: «Скажите папе, что это дело маленькое и уладить его легко. Пусть он мир приведет в пристойный вид, а картинам придать пристойность можно очень быстро». Это и было сделано. В1565 году живописец Даниэле де </w:t>
            </w:r>
            <w:proofErr w:type="spellStart"/>
            <w:r w:rsidRPr="00F6101D">
              <w:rPr>
                <w:rFonts w:ascii="Times New Roman" w:hAnsi="Times New Roman" w:cs="Times New Roman"/>
                <w:iCs/>
                <w:color w:val="000000"/>
                <w:sz w:val="28"/>
                <w:szCs w:val="28"/>
              </w:rPr>
              <w:t>Вольтерра</w:t>
            </w:r>
            <w:proofErr w:type="spellEnd"/>
            <w:r w:rsidRPr="00F6101D">
              <w:rPr>
                <w:rFonts w:ascii="Times New Roman" w:hAnsi="Times New Roman" w:cs="Times New Roman"/>
                <w:iCs/>
                <w:color w:val="000000"/>
                <w:sz w:val="28"/>
                <w:szCs w:val="28"/>
              </w:rPr>
              <w:t xml:space="preserve"> приступил по приказу папы к драпировке чресл обнаженных фигур «Страшного суда», за что и получил кличку «</w:t>
            </w:r>
            <w:proofErr w:type="spellStart"/>
            <w:r w:rsidRPr="00F6101D">
              <w:rPr>
                <w:rFonts w:ascii="Times New Roman" w:hAnsi="Times New Roman" w:cs="Times New Roman"/>
                <w:iCs/>
                <w:color w:val="000000"/>
                <w:sz w:val="28"/>
                <w:szCs w:val="28"/>
              </w:rPr>
              <w:t>исподнишник</w:t>
            </w:r>
            <w:proofErr w:type="spellEnd"/>
            <w:r w:rsidRPr="00F6101D">
              <w:rPr>
                <w:rFonts w:ascii="Times New Roman" w:hAnsi="Times New Roman" w:cs="Times New Roman"/>
                <w:iCs/>
                <w:color w:val="000000"/>
                <w:sz w:val="28"/>
                <w:szCs w:val="28"/>
              </w:rPr>
              <w:t>», с которой его имя и осталось связанным навсегда.</w:t>
            </w:r>
          </w:p>
        </w:tc>
      </w:tr>
      <w:tr w:rsidR="004D2A94" w:rsidRPr="00F6101D" w:rsidTr="00D70D89">
        <w:tc>
          <w:tcPr>
            <w:tcW w:w="3794" w:type="dxa"/>
          </w:tcPr>
          <w:p w:rsidR="004D2A94" w:rsidRPr="00360C63" w:rsidRDefault="004D2A94" w:rsidP="00D70D89">
            <w:pPr>
              <w:rPr>
                <w:rFonts w:ascii="Times New Roman" w:eastAsia="Times New Roman" w:hAnsi="Times New Roman" w:cs="Times New Roman"/>
                <w:b/>
                <w:bCs/>
                <w:color w:val="000000"/>
                <w:sz w:val="28"/>
                <w:szCs w:val="28"/>
                <w:lang w:eastAsia="ru-RU"/>
              </w:rPr>
            </w:pPr>
            <w:r w:rsidRPr="00360C63">
              <w:rPr>
                <w:rFonts w:ascii="Times New Roman" w:hAnsi="Times New Roman" w:cs="Times New Roman"/>
                <w:b/>
                <w:color w:val="000000"/>
                <w:sz w:val="28"/>
                <w:szCs w:val="28"/>
              </w:rPr>
              <w:t>Правда ли, что Микеланджело  был не совсем одинок? Ведь в его жизни была любовь к женщине?</w:t>
            </w:r>
          </w:p>
        </w:tc>
        <w:tc>
          <w:tcPr>
            <w:tcW w:w="6888" w:type="dxa"/>
          </w:tcPr>
          <w:p w:rsidR="004D2A94" w:rsidRPr="00F6101D" w:rsidRDefault="004D2A94" w:rsidP="00D70D89">
            <w:pPr>
              <w:rPr>
                <w:rFonts w:ascii="Times New Roman" w:eastAsia="Times New Roman" w:hAnsi="Times New Roman" w:cs="Times New Roman"/>
                <w:b/>
                <w:bCs/>
                <w:color w:val="000000"/>
                <w:sz w:val="28"/>
                <w:szCs w:val="28"/>
                <w:lang w:eastAsia="ru-RU"/>
              </w:rPr>
            </w:pPr>
            <w:r w:rsidRPr="00F6101D">
              <w:rPr>
                <w:rFonts w:ascii="Times New Roman" w:hAnsi="Times New Roman" w:cs="Times New Roman"/>
                <w:iCs/>
                <w:color w:val="000000"/>
                <w:sz w:val="28"/>
                <w:szCs w:val="28"/>
              </w:rPr>
              <w:t xml:space="preserve">Да, жизнь Микеланджело была согрета любовью к женщине. Он влюбился в маркизу </w:t>
            </w:r>
            <w:proofErr w:type="spellStart"/>
            <w:r w:rsidRPr="00F6101D">
              <w:rPr>
                <w:rFonts w:ascii="Times New Roman" w:hAnsi="Times New Roman" w:cs="Times New Roman"/>
                <w:iCs/>
                <w:color w:val="000000"/>
                <w:sz w:val="28"/>
                <w:szCs w:val="28"/>
              </w:rPr>
              <w:t>Пескара</w:t>
            </w:r>
            <w:proofErr w:type="spellEnd"/>
            <w:r w:rsidRPr="00F6101D">
              <w:rPr>
                <w:rFonts w:ascii="Times New Roman" w:hAnsi="Times New Roman" w:cs="Times New Roman"/>
                <w:iCs/>
                <w:color w:val="000000"/>
                <w:sz w:val="28"/>
                <w:szCs w:val="28"/>
              </w:rPr>
              <w:t xml:space="preserve">. Любовь была взаимной. Когда они  встретились, ей было уже сорок семь лет, а ему – за шестьдесят. До самой ее смерти, т. е. целое десятилетие, они постоянно общались друг с другом, обменивались стихами, философскими размышлениями о бренности земной жизни. Как бы то ни было, ее кончина явилась для Микеланджело действительно великой утратой, и мысль о собственной смерти с тех пор, </w:t>
            </w:r>
            <w:proofErr w:type="gramStart"/>
            <w:r w:rsidRPr="00F6101D">
              <w:rPr>
                <w:rFonts w:ascii="Times New Roman" w:hAnsi="Times New Roman" w:cs="Times New Roman"/>
                <w:iCs/>
                <w:color w:val="000000"/>
                <w:sz w:val="28"/>
                <w:szCs w:val="28"/>
              </w:rPr>
              <w:t>по</w:t>
            </w:r>
            <w:proofErr w:type="gramEnd"/>
            <w:r w:rsidRPr="00F6101D">
              <w:rPr>
                <w:rFonts w:ascii="Times New Roman" w:hAnsi="Times New Roman" w:cs="Times New Roman"/>
                <w:iCs/>
                <w:color w:val="000000"/>
                <w:sz w:val="28"/>
                <w:szCs w:val="28"/>
              </w:rPr>
              <w:t xml:space="preserve"> – видимому, не покидала его.</w:t>
            </w:r>
          </w:p>
        </w:tc>
      </w:tr>
      <w:tr w:rsidR="004D2A94" w:rsidRPr="00F6101D" w:rsidTr="00D70D89">
        <w:tc>
          <w:tcPr>
            <w:tcW w:w="3794" w:type="dxa"/>
          </w:tcPr>
          <w:p w:rsidR="004D2A94" w:rsidRPr="00F6101D" w:rsidRDefault="004D2A94" w:rsidP="00D70D89">
            <w:pPr>
              <w:rPr>
                <w:rFonts w:ascii="Times New Roman" w:hAnsi="Times New Roman" w:cs="Times New Roman"/>
                <w:color w:val="000000"/>
                <w:sz w:val="28"/>
                <w:szCs w:val="28"/>
              </w:rPr>
            </w:pPr>
            <w:r w:rsidRPr="00F6101D">
              <w:rPr>
                <w:rFonts w:ascii="Times New Roman" w:hAnsi="Times New Roman" w:cs="Times New Roman"/>
                <w:b/>
                <w:bCs/>
                <w:color w:val="000000"/>
                <w:sz w:val="28"/>
                <w:szCs w:val="28"/>
              </w:rPr>
              <w:t>Каков был темперамент художника?</w:t>
            </w:r>
          </w:p>
        </w:tc>
        <w:tc>
          <w:tcPr>
            <w:tcW w:w="6888" w:type="dxa"/>
          </w:tcPr>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У Микеланджело был вспыльчивый характер. Однажды в драке ему сломали нос. Оставшееся на всю жизнь искривление хорошо заметно  на его портретах.</w:t>
            </w:r>
          </w:p>
        </w:tc>
      </w:tr>
      <w:tr w:rsidR="004D2A94" w:rsidRPr="00F6101D" w:rsidTr="00D70D89">
        <w:tc>
          <w:tcPr>
            <w:tcW w:w="3794" w:type="dxa"/>
          </w:tcPr>
          <w:p w:rsidR="004D2A94" w:rsidRPr="00F6101D" w:rsidRDefault="004D2A94" w:rsidP="00D70D89">
            <w:pPr>
              <w:rPr>
                <w:rFonts w:ascii="Times New Roman" w:hAnsi="Times New Roman" w:cs="Times New Roman"/>
                <w:color w:val="000000"/>
                <w:sz w:val="28"/>
                <w:szCs w:val="28"/>
              </w:rPr>
            </w:pPr>
            <w:r w:rsidRPr="00F6101D">
              <w:rPr>
                <w:rFonts w:ascii="Times New Roman" w:hAnsi="Times New Roman" w:cs="Times New Roman"/>
                <w:b/>
                <w:bCs/>
                <w:color w:val="000000"/>
                <w:sz w:val="28"/>
                <w:szCs w:val="28"/>
              </w:rPr>
              <w:t xml:space="preserve">Какое произведение гения стало самым прославленным из всех скульптурных шедевров мира? Хотелось бы </w:t>
            </w:r>
            <w:proofErr w:type="gramStart"/>
            <w:r w:rsidRPr="00F6101D">
              <w:rPr>
                <w:rFonts w:ascii="Times New Roman" w:hAnsi="Times New Roman" w:cs="Times New Roman"/>
                <w:b/>
                <w:bCs/>
                <w:color w:val="000000"/>
                <w:sz w:val="28"/>
                <w:szCs w:val="28"/>
              </w:rPr>
              <w:t>побольше</w:t>
            </w:r>
            <w:proofErr w:type="gramEnd"/>
            <w:r w:rsidRPr="00F6101D">
              <w:rPr>
                <w:rFonts w:ascii="Times New Roman" w:hAnsi="Times New Roman" w:cs="Times New Roman"/>
                <w:b/>
                <w:bCs/>
                <w:color w:val="000000"/>
                <w:sz w:val="28"/>
                <w:szCs w:val="28"/>
              </w:rPr>
              <w:t xml:space="preserve"> о нём узнать.</w:t>
            </w:r>
          </w:p>
        </w:tc>
        <w:tc>
          <w:tcPr>
            <w:tcW w:w="6888" w:type="dxa"/>
          </w:tcPr>
          <w:p w:rsidR="004D2A94" w:rsidRPr="00F6101D" w:rsidRDefault="004D2A94" w:rsidP="00D70D89">
            <w:pPr>
              <w:pStyle w:val="a3"/>
              <w:shd w:val="clear" w:color="auto" w:fill="FFFFFF"/>
              <w:spacing w:before="0" w:beforeAutospacing="0" w:after="0" w:afterAutospacing="0"/>
              <w:rPr>
                <w:color w:val="000000"/>
                <w:sz w:val="28"/>
                <w:szCs w:val="28"/>
              </w:rPr>
            </w:pPr>
            <w:r w:rsidRPr="00F6101D">
              <w:rPr>
                <w:b/>
                <w:bCs/>
                <w:iCs/>
                <w:color w:val="000000"/>
                <w:sz w:val="28"/>
                <w:szCs w:val="28"/>
              </w:rPr>
              <w:t>«Давид» (1501 –1504)г.</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 xml:space="preserve">До Микеланджело к этому персонажу уже обращались самые известные скульпторы Флоренции: Донателло и </w:t>
            </w:r>
            <w:proofErr w:type="spellStart"/>
            <w:r w:rsidRPr="00F6101D">
              <w:rPr>
                <w:iCs/>
                <w:color w:val="000000"/>
                <w:sz w:val="28"/>
                <w:szCs w:val="28"/>
              </w:rPr>
              <w:t>Вероккьо</w:t>
            </w:r>
            <w:proofErr w:type="spellEnd"/>
            <w:r w:rsidRPr="00F6101D">
              <w:rPr>
                <w:iCs/>
                <w:color w:val="000000"/>
                <w:sz w:val="28"/>
                <w:szCs w:val="28"/>
              </w:rPr>
              <w:t>. Давид символизировал для жителей  Флоренции идеалы гражданского служения и подвига, защиту родного города.</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color w:val="000000"/>
                <w:sz w:val="28"/>
                <w:szCs w:val="28"/>
              </w:rPr>
              <w:lastRenderedPageBreak/>
              <w:t>  </w:t>
            </w:r>
            <w:r w:rsidRPr="00F6101D">
              <w:rPr>
                <w:iCs/>
                <w:color w:val="000000"/>
                <w:sz w:val="28"/>
                <w:szCs w:val="28"/>
              </w:rPr>
              <w:t>Уже около 40 лет во дворе собора Санта Мария лежал кусок мрамора, который считался испорченным. Мастер смело взялся за дело, он обязался  высечь из этого куска фигуру Давида. Он сделал восковую модель и принялся за работу, запершись ото всех в мастерских при соборе. Уже к этому времени у Микеланджело выработался свой стиль. Он как бы видел в куске мрамора уже готовое произведение и начинал его обрабатывать с любой точки, не симметрично и не с головы или плеч, как обычные скульпторы. Такой метод требовал предельного напряжения сил и умения чувствовать камень и видеть в нем свое будущее творение.</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color w:val="000000"/>
                <w:sz w:val="28"/>
                <w:szCs w:val="28"/>
              </w:rPr>
              <w:t>  </w:t>
            </w:r>
            <w:r w:rsidRPr="00F6101D">
              <w:rPr>
                <w:iCs/>
                <w:color w:val="000000"/>
                <w:sz w:val="28"/>
                <w:szCs w:val="28"/>
              </w:rPr>
              <w:t>В отличие от Донателло и Верроккьо, мастер изобразил Давида не после, а перед сражением с великаном Голиафом. Юноша предельно  собран, его мышцы напряжены, брови нахмурены. При этом внешне поза кажется спокойной. Он стоит, опираясь на одну ногу и немного выставив другую. Только резкий поворот головы в сторону врага напоминает о готовящемся поединке. Вот-вот  он метнет камень из пращи, которую держит его левая рука. Такое движение можно назвать зарождающимся, и его открывателем был Микеланджело. Статую можно рассматривать с любой точки, и каждый раз она будет открываться по-новому. Высота статуи – 5,5метров. Современники прозвали ее «Гигантом».</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color w:val="000000"/>
                <w:sz w:val="28"/>
                <w:szCs w:val="28"/>
              </w:rPr>
              <w:t>  </w:t>
            </w:r>
            <w:r w:rsidRPr="00F6101D">
              <w:rPr>
                <w:iCs/>
                <w:color w:val="000000"/>
                <w:sz w:val="28"/>
                <w:szCs w:val="28"/>
              </w:rPr>
              <w:t xml:space="preserve">Во Флоренции собрался специальный совет для решения, куда установить статую. В совет вошли Боттичелли, </w:t>
            </w:r>
            <w:proofErr w:type="spellStart"/>
            <w:r w:rsidRPr="00F6101D">
              <w:rPr>
                <w:iCs/>
                <w:color w:val="000000"/>
                <w:sz w:val="28"/>
                <w:szCs w:val="28"/>
              </w:rPr>
              <w:t>Сангалло</w:t>
            </w:r>
            <w:proofErr w:type="spellEnd"/>
            <w:r w:rsidRPr="00F6101D">
              <w:rPr>
                <w:iCs/>
                <w:color w:val="000000"/>
                <w:sz w:val="28"/>
                <w:szCs w:val="28"/>
              </w:rPr>
              <w:t xml:space="preserve"> и другие. Приглашали и Леонардо, но он уклонился. Так как статуя символизировала идею защиты города и республики, </w:t>
            </w:r>
            <w:r w:rsidRPr="00F6101D">
              <w:rPr>
                <w:iCs/>
                <w:color w:val="000000"/>
                <w:sz w:val="28"/>
                <w:szCs w:val="28"/>
              </w:rPr>
              <w:lastRenderedPageBreak/>
              <w:t xml:space="preserve">решено было ее поставить перед палаццо </w:t>
            </w:r>
            <w:proofErr w:type="spellStart"/>
            <w:r w:rsidRPr="00F6101D">
              <w:rPr>
                <w:iCs/>
                <w:color w:val="000000"/>
                <w:sz w:val="28"/>
                <w:szCs w:val="28"/>
              </w:rPr>
              <w:t>Веккьо</w:t>
            </w:r>
            <w:proofErr w:type="spellEnd"/>
            <w:r w:rsidRPr="00F6101D">
              <w:rPr>
                <w:iCs/>
                <w:color w:val="000000"/>
                <w:sz w:val="28"/>
                <w:szCs w:val="28"/>
              </w:rPr>
              <w:t xml:space="preserve"> на площади Синьории. Там она и стояла до 1873 года, когда стало ясно, что свежий воздух разрушает мрамор, и ее перенесли в закрытый двор Академии, а на ее место поставили копию.</w:t>
            </w:r>
          </w:p>
        </w:tc>
      </w:tr>
      <w:tr w:rsidR="004D2A94" w:rsidRPr="00F6101D" w:rsidTr="00D70D89">
        <w:tc>
          <w:tcPr>
            <w:tcW w:w="3794" w:type="dxa"/>
          </w:tcPr>
          <w:p w:rsidR="004D2A94" w:rsidRPr="00360C63" w:rsidRDefault="004D2A94" w:rsidP="00D70D89">
            <w:pPr>
              <w:pStyle w:val="a3"/>
              <w:shd w:val="clear" w:color="auto" w:fill="FFFFFF"/>
              <w:spacing w:before="0" w:beforeAutospacing="0" w:after="0" w:afterAutospacing="0"/>
              <w:rPr>
                <w:b/>
                <w:color w:val="000000"/>
                <w:sz w:val="28"/>
                <w:szCs w:val="28"/>
              </w:rPr>
            </w:pPr>
            <w:r w:rsidRPr="00360C63">
              <w:rPr>
                <w:b/>
                <w:iCs/>
                <w:color w:val="000000"/>
                <w:sz w:val="28"/>
                <w:szCs w:val="28"/>
              </w:rPr>
              <w:lastRenderedPageBreak/>
              <w:t>Микеланджело писал мадригалы и сонеты.</w:t>
            </w:r>
          </w:p>
          <w:p w:rsidR="004D2A94" w:rsidRPr="00F6101D" w:rsidRDefault="004D2A94" w:rsidP="00D70D89">
            <w:pPr>
              <w:rPr>
                <w:rFonts w:ascii="Times New Roman" w:hAnsi="Times New Roman" w:cs="Times New Roman"/>
                <w:b/>
                <w:bCs/>
                <w:color w:val="000000"/>
                <w:sz w:val="28"/>
                <w:szCs w:val="28"/>
              </w:rPr>
            </w:pPr>
          </w:p>
        </w:tc>
        <w:tc>
          <w:tcPr>
            <w:tcW w:w="6888" w:type="dxa"/>
          </w:tcPr>
          <w:p w:rsidR="004D2A94" w:rsidRPr="00F6101D" w:rsidRDefault="004D2A94" w:rsidP="00D70D89">
            <w:pPr>
              <w:pStyle w:val="a3"/>
              <w:shd w:val="clear" w:color="auto" w:fill="FFFFFF"/>
              <w:spacing w:before="0" w:beforeAutospacing="0" w:after="0" w:afterAutospacing="0"/>
              <w:rPr>
                <w:color w:val="000000"/>
                <w:sz w:val="28"/>
                <w:szCs w:val="28"/>
              </w:rPr>
            </w:pPr>
            <w:r w:rsidRPr="00F6101D">
              <w:rPr>
                <w:b/>
                <w:bCs/>
                <w:color w:val="000000"/>
                <w:sz w:val="28"/>
                <w:szCs w:val="28"/>
              </w:rPr>
              <w:t>На сегодняшнем уроке мы узнали, что Микеланджело был не только скульптором, художником, архитектором, но и поэтом. Что он писал?</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Например, сонет №10.</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 xml:space="preserve">Сонет любопытен как отражение самочувствия Микеланджело </w:t>
            </w:r>
            <w:proofErr w:type="gramStart"/>
            <w:r w:rsidRPr="00F6101D">
              <w:rPr>
                <w:iCs/>
                <w:color w:val="000000"/>
                <w:sz w:val="28"/>
                <w:szCs w:val="28"/>
              </w:rPr>
              <w:t>во время</w:t>
            </w:r>
            <w:proofErr w:type="gramEnd"/>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 xml:space="preserve">росписи потолка Сикстинской капеллы: сквозь </w:t>
            </w:r>
            <w:proofErr w:type="gramStart"/>
            <w:r w:rsidRPr="00F6101D">
              <w:rPr>
                <w:iCs/>
                <w:color w:val="000000"/>
                <w:sz w:val="28"/>
                <w:szCs w:val="28"/>
              </w:rPr>
              <w:t>шутливо-грубоватую</w:t>
            </w:r>
            <w:proofErr w:type="gramEnd"/>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форму отчетливо проступает утомление техническими трудностями</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 xml:space="preserve">работы, раздражение сложившимися отношениями с </w:t>
            </w:r>
            <w:proofErr w:type="gramStart"/>
            <w:r w:rsidRPr="00F6101D">
              <w:rPr>
                <w:iCs/>
                <w:color w:val="000000"/>
                <w:sz w:val="28"/>
                <w:szCs w:val="28"/>
              </w:rPr>
              <w:t>капризным</w:t>
            </w:r>
            <w:proofErr w:type="gramEnd"/>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заказчиком, папой, творческое недовольство собой, а в итоге все</w:t>
            </w:r>
          </w:p>
          <w:p w:rsidR="004D2A94" w:rsidRPr="00F6101D" w:rsidRDefault="004D2A94" w:rsidP="00D70D89">
            <w:pPr>
              <w:pStyle w:val="a3"/>
              <w:shd w:val="clear" w:color="auto" w:fill="FFFFFF"/>
              <w:spacing w:before="0" w:beforeAutospacing="0" w:after="0" w:afterAutospacing="0"/>
              <w:rPr>
                <w:color w:val="000000"/>
                <w:sz w:val="28"/>
                <w:szCs w:val="28"/>
              </w:rPr>
            </w:pPr>
            <w:proofErr w:type="gramStart"/>
            <w:r w:rsidRPr="00F6101D">
              <w:rPr>
                <w:iCs/>
                <w:color w:val="000000"/>
                <w:sz w:val="28"/>
                <w:szCs w:val="28"/>
              </w:rPr>
              <w:t>же</w:t>
            </w:r>
            <w:proofErr w:type="gramEnd"/>
            <w:r w:rsidRPr="00F6101D">
              <w:rPr>
                <w:iCs/>
                <w:color w:val="000000"/>
                <w:sz w:val="28"/>
                <w:szCs w:val="28"/>
              </w:rPr>
              <w:t xml:space="preserve"> горделивое сознание того, что созданное является</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произведением огромной новизны и совершенства.</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 xml:space="preserve">Я получил за труд лишь зоб, </w:t>
            </w:r>
            <w:proofErr w:type="gramStart"/>
            <w:r w:rsidRPr="00F6101D">
              <w:rPr>
                <w:iCs/>
                <w:color w:val="000000"/>
                <w:sz w:val="28"/>
                <w:szCs w:val="28"/>
              </w:rPr>
              <w:t>хворобу</w:t>
            </w:r>
            <w:proofErr w:type="gramEnd"/>
          </w:p>
          <w:p w:rsidR="004D2A94" w:rsidRPr="00F6101D" w:rsidRDefault="004D2A94" w:rsidP="00D70D89">
            <w:pPr>
              <w:pStyle w:val="a3"/>
              <w:shd w:val="clear" w:color="auto" w:fill="FFFFFF"/>
              <w:spacing w:before="0" w:beforeAutospacing="0" w:after="0" w:afterAutospacing="0"/>
              <w:rPr>
                <w:color w:val="000000"/>
                <w:sz w:val="28"/>
                <w:szCs w:val="28"/>
              </w:rPr>
            </w:pPr>
            <w:proofErr w:type="gramStart"/>
            <w:r w:rsidRPr="00F6101D">
              <w:rPr>
                <w:iCs/>
                <w:color w:val="000000"/>
                <w:sz w:val="28"/>
                <w:szCs w:val="28"/>
              </w:rPr>
              <w:t>(Так пучит кошек мутная вода,</w:t>
            </w:r>
            <w:proofErr w:type="gramEnd"/>
          </w:p>
          <w:p w:rsidR="004D2A94" w:rsidRPr="00F6101D" w:rsidRDefault="004D2A94" w:rsidP="00D70D89">
            <w:pPr>
              <w:pStyle w:val="a3"/>
              <w:shd w:val="clear" w:color="auto" w:fill="FFFFFF"/>
              <w:spacing w:before="0" w:beforeAutospacing="0" w:after="0" w:afterAutospacing="0"/>
              <w:rPr>
                <w:color w:val="000000"/>
                <w:sz w:val="28"/>
                <w:szCs w:val="28"/>
              </w:rPr>
            </w:pPr>
            <w:proofErr w:type="gramStart"/>
            <w:r w:rsidRPr="00F6101D">
              <w:rPr>
                <w:iCs/>
                <w:color w:val="000000"/>
                <w:sz w:val="28"/>
                <w:szCs w:val="28"/>
              </w:rPr>
              <w:t>В Ломбардии - нередких мест беда!)</w:t>
            </w:r>
            <w:proofErr w:type="gramEnd"/>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Да подбородком вклинился в утробу;</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Грудь - как у гарпий; череп, мне на злобу,</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Полез к горбу; и дыбом - борода;</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А с кисти на лицо течет бурда,</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Рядя меня в парчу, подобно гробу;</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Сместились бедра начисто в живот,</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А зад, в противовес, раздулся в бочку;</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lastRenderedPageBreak/>
              <w:t>Ступни с землею сходятся не вдруг;</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Свисает кожа коробом вперед,</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 xml:space="preserve">А сзади складкой </w:t>
            </w:r>
            <w:proofErr w:type="gramStart"/>
            <w:r w:rsidRPr="00F6101D">
              <w:rPr>
                <w:iCs/>
                <w:color w:val="000000"/>
                <w:sz w:val="28"/>
                <w:szCs w:val="28"/>
              </w:rPr>
              <w:t>выточена</w:t>
            </w:r>
            <w:proofErr w:type="gramEnd"/>
            <w:r w:rsidRPr="00F6101D">
              <w:rPr>
                <w:iCs/>
                <w:color w:val="000000"/>
                <w:sz w:val="28"/>
                <w:szCs w:val="28"/>
              </w:rPr>
              <w:t xml:space="preserve"> в строчку,</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И весь я выгнут, как сирийский лук.</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Средь этих-то докук</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Рассудок мой пришел к сужденьям странным</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 xml:space="preserve">(Плоха стрельба с </w:t>
            </w:r>
            <w:proofErr w:type="gramStart"/>
            <w:r w:rsidRPr="00F6101D">
              <w:rPr>
                <w:iCs/>
                <w:color w:val="000000"/>
                <w:sz w:val="28"/>
                <w:szCs w:val="28"/>
              </w:rPr>
              <w:t>разбитым</w:t>
            </w:r>
            <w:proofErr w:type="gramEnd"/>
            <w:r w:rsidRPr="00F6101D">
              <w:rPr>
                <w:iCs/>
                <w:color w:val="000000"/>
                <w:sz w:val="28"/>
                <w:szCs w:val="28"/>
              </w:rPr>
              <w:t xml:space="preserve"> </w:t>
            </w:r>
            <w:proofErr w:type="spellStart"/>
            <w:r w:rsidRPr="00F6101D">
              <w:rPr>
                <w:iCs/>
                <w:color w:val="000000"/>
                <w:sz w:val="28"/>
                <w:szCs w:val="28"/>
              </w:rPr>
              <w:t>сарбаканом</w:t>
            </w:r>
            <w:proofErr w:type="spellEnd"/>
            <w:r w:rsidRPr="00F6101D">
              <w:rPr>
                <w:iCs/>
                <w:color w:val="000000"/>
                <w:sz w:val="28"/>
                <w:szCs w:val="28"/>
              </w:rPr>
              <w:t>!):</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Так! Живопись - с изъяном!</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Но ты, Джованни, будь в защите смел:</w:t>
            </w:r>
          </w:p>
          <w:p w:rsidR="004D2A94" w:rsidRPr="00F6101D" w:rsidRDefault="004D2A94" w:rsidP="00D70D89">
            <w:pPr>
              <w:pStyle w:val="a3"/>
              <w:shd w:val="clear" w:color="auto" w:fill="FFFFFF"/>
              <w:spacing w:before="0" w:beforeAutospacing="0" w:after="0" w:afterAutospacing="0"/>
              <w:rPr>
                <w:color w:val="000000"/>
                <w:sz w:val="28"/>
                <w:szCs w:val="28"/>
              </w:rPr>
            </w:pPr>
            <w:r w:rsidRPr="00F6101D">
              <w:rPr>
                <w:iCs/>
                <w:color w:val="000000"/>
                <w:sz w:val="28"/>
                <w:szCs w:val="28"/>
              </w:rPr>
              <w:t>Ведь я - пришлец, и кисть - не мой удел!</w:t>
            </w:r>
          </w:p>
          <w:p w:rsidR="004D2A94" w:rsidRPr="00F6101D" w:rsidRDefault="004D2A94" w:rsidP="00D70D89">
            <w:pPr>
              <w:pStyle w:val="a3"/>
              <w:shd w:val="clear" w:color="auto" w:fill="FFFFFF"/>
              <w:spacing w:before="0" w:beforeAutospacing="0" w:after="0" w:afterAutospacing="0"/>
              <w:rPr>
                <w:b/>
                <w:bCs/>
                <w:iCs/>
                <w:color w:val="000000"/>
                <w:sz w:val="28"/>
                <w:szCs w:val="28"/>
              </w:rPr>
            </w:pPr>
          </w:p>
        </w:tc>
      </w:tr>
    </w:tbl>
    <w:p w:rsidR="004D2A94" w:rsidRPr="00F6101D" w:rsidRDefault="004D2A94" w:rsidP="004D2A94">
      <w:pPr>
        <w:pStyle w:val="a3"/>
        <w:shd w:val="clear" w:color="auto" w:fill="FFFFFF"/>
        <w:spacing w:before="0" w:beforeAutospacing="0" w:after="0" w:afterAutospacing="0"/>
        <w:rPr>
          <w:color w:val="000000"/>
          <w:sz w:val="28"/>
          <w:szCs w:val="28"/>
        </w:rPr>
      </w:pPr>
      <w:r w:rsidRPr="00F6101D">
        <w:rPr>
          <w:b/>
          <w:bCs/>
          <w:color w:val="000000"/>
          <w:sz w:val="28"/>
          <w:szCs w:val="28"/>
        </w:rPr>
        <w:lastRenderedPageBreak/>
        <w:t>Микеланджело – </w:t>
      </w:r>
      <w:r w:rsidRPr="00F6101D">
        <w:rPr>
          <w:color w:val="000000"/>
          <w:sz w:val="28"/>
          <w:szCs w:val="28"/>
        </w:rPr>
        <w:t xml:space="preserve">гений, оказавший огромное влияние на все европейское искусство вплоть до XIX века, разрушил чары и изменил правила игры. Он </w:t>
      </w:r>
      <w:proofErr w:type="gramStart"/>
      <w:r w:rsidRPr="00F6101D">
        <w:rPr>
          <w:color w:val="000000"/>
          <w:sz w:val="28"/>
          <w:szCs w:val="28"/>
        </w:rPr>
        <w:t>был</w:t>
      </w:r>
      <w:proofErr w:type="gramEnd"/>
      <w:r w:rsidRPr="00F6101D">
        <w:rPr>
          <w:color w:val="000000"/>
          <w:sz w:val="28"/>
          <w:szCs w:val="28"/>
        </w:rPr>
        <w:t xml:space="preserve"> прежде всего </w:t>
      </w:r>
      <w:r w:rsidRPr="00F6101D">
        <w:rPr>
          <w:b/>
          <w:bCs/>
          <w:color w:val="000000"/>
          <w:sz w:val="28"/>
          <w:szCs w:val="28"/>
        </w:rPr>
        <w:t>скульптором, </w:t>
      </w:r>
      <w:r w:rsidRPr="00F6101D">
        <w:rPr>
          <w:color w:val="000000"/>
          <w:sz w:val="28"/>
          <w:szCs w:val="28"/>
        </w:rPr>
        <w:t>а потом уже</w:t>
      </w:r>
      <w:r w:rsidRPr="00F6101D">
        <w:rPr>
          <w:b/>
          <w:bCs/>
          <w:color w:val="000000"/>
          <w:sz w:val="28"/>
          <w:szCs w:val="28"/>
        </w:rPr>
        <w:t> живописцем, архитектором и поэтом. </w:t>
      </w:r>
      <w:r w:rsidRPr="00F6101D">
        <w:rPr>
          <w:color w:val="000000"/>
          <w:sz w:val="28"/>
          <w:szCs w:val="28"/>
        </w:rPr>
        <w:t xml:space="preserve">Настоящий </w:t>
      </w:r>
      <w:proofErr w:type="spellStart"/>
      <w:r w:rsidRPr="00F6101D">
        <w:rPr>
          <w:color w:val="000000"/>
          <w:sz w:val="28"/>
          <w:szCs w:val="28"/>
        </w:rPr>
        <w:t>трудоголик</w:t>
      </w:r>
      <w:proofErr w:type="spellEnd"/>
      <w:r w:rsidRPr="00F6101D">
        <w:rPr>
          <w:color w:val="000000"/>
          <w:sz w:val="28"/>
          <w:szCs w:val="28"/>
        </w:rPr>
        <w:t>, жил только работой; будучи меланхоликом, обладал импульсивным характером, был одинок. В споре был агрессивен; испытывал трудности в общении с людьми.</w:t>
      </w:r>
    </w:p>
    <w:p w:rsidR="004D2A94" w:rsidRPr="00F6101D" w:rsidRDefault="004D2A94" w:rsidP="004D2A94">
      <w:pPr>
        <w:pStyle w:val="a3"/>
        <w:shd w:val="clear" w:color="auto" w:fill="FFFFFF"/>
        <w:spacing w:before="0" w:beforeAutospacing="0" w:after="0" w:afterAutospacing="0"/>
        <w:rPr>
          <w:color w:val="000000"/>
          <w:sz w:val="28"/>
          <w:szCs w:val="28"/>
        </w:rPr>
      </w:pPr>
      <w:r w:rsidRPr="00F6101D">
        <w:rPr>
          <w:color w:val="000000"/>
          <w:sz w:val="28"/>
          <w:szCs w:val="28"/>
        </w:rPr>
        <w:t>Он прошел долгий творческий путь, был свидетелем не только кульминации, но и заката эпохи Возрождения.</w:t>
      </w:r>
    </w:p>
    <w:p w:rsidR="004D2A94" w:rsidRPr="00F6101D" w:rsidRDefault="004D2A94" w:rsidP="004D2A9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D2A94" w:rsidRPr="00F6101D" w:rsidRDefault="004D2A94" w:rsidP="004D2A9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D2A94" w:rsidRPr="00F6101D" w:rsidRDefault="004D2A94" w:rsidP="004D2A9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D2A94" w:rsidRPr="00F6101D" w:rsidRDefault="004D2A94" w:rsidP="004D2A94">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Задание. Заполнить таблицу: </w:t>
      </w:r>
      <w:r w:rsidRPr="00F6101D">
        <w:rPr>
          <w:rFonts w:ascii="Times New Roman" w:eastAsia="Times New Roman" w:hAnsi="Times New Roman" w:cs="Times New Roman"/>
          <w:b/>
          <w:bCs/>
          <w:color w:val="000000"/>
          <w:sz w:val="28"/>
          <w:szCs w:val="28"/>
          <w:lang w:eastAsia="ru-RU"/>
        </w:rPr>
        <w:t xml:space="preserve">произведения искусства, созданные Микеланджело </w:t>
      </w:r>
      <w:proofErr w:type="spellStart"/>
      <w:r w:rsidRPr="00F6101D">
        <w:rPr>
          <w:rFonts w:ascii="Times New Roman" w:eastAsia="Times New Roman" w:hAnsi="Times New Roman" w:cs="Times New Roman"/>
          <w:b/>
          <w:bCs/>
          <w:color w:val="000000"/>
          <w:sz w:val="28"/>
          <w:szCs w:val="28"/>
          <w:lang w:eastAsia="ru-RU"/>
        </w:rPr>
        <w:t>Буонарроти</w:t>
      </w:r>
      <w:proofErr w:type="spellEnd"/>
    </w:p>
    <w:tbl>
      <w:tblPr>
        <w:tblStyle w:val="a5"/>
        <w:tblW w:w="0" w:type="auto"/>
        <w:tblLook w:val="04A0" w:firstRow="1" w:lastRow="0" w:firstColumn="1" w:lastColumn="0" w:noHBand="0" w:noVBand="1"/>
      </w:tblPr>
      <w:tblGrid>
        <w:gridCol w:w="3560"/>
        <w:gridCol w:w="3561"/>
        <w:gridCol w:w="3561"/>
      </w:tblGrid>
      <w:tr w:rsidR="004D2A94" w:rsidRPr="00F6101D" w:rsidTr="00D70D89">
        <w:tc>
          <w:tcPr>
            <w:tcW w:w="3560" w:type="dxa"/>
          </w:tcPr>
          <w:p w:rsidR="004D2A94" w:rsidRPr="00F6101D" w:rsidRDefault="004D2A94" w:rsidP="00D70D89">
            <w:pPr>
              <w:rPr>
                <w:rFonts w:ascii="Times New Roman" w:eastAsia="Times New Roman" w:hAnsi="Times New Roman" w:cs="Times New Roman"/>
                <w:color w:val="000000"/>
                <w:sz w:val="28"/>
                <w:szCs w:val="28"/>
                <w:lang w:eastAsia="ru-RU"/>
              </w:rPr>
            </w:pPr>
            <w:r w:rsidRPr="00F6101D">
              <w:rPr>
                <w:rFonts w:ascii="Times New Roman" w:eastAsia="Times New Roman" w:hAnsi="Times New Roman" w:cs="Times New Roman"/>
                <w:b/>
                <w:bCs/>
                <w:color w:val="000000"/>
                <w:sz w:val="28"/>
                <w:szCs w:val="28"/>
                <w:lang w:eastAsia="ru-RU"/>
              </w:rPr>
              <w:t>В скульптуре:</w:t>
            </w:r>
          </w:p>
        </w:tc>
        <w:tc>
          <w:tcPr>
            <w:tcW w:w="3561" w:type="dxa"/>
          </w:tcPr>
          <w:p w:rsidR="004D2A94" w:rsidRPr="00F6101D" w:rsidRDefault="004D2A94" w:rsidP="00D70D89">
            <w:pPr>
              <w:rPr>
                <w:rFonts w:ascii="Times New Roman" w:eastAsia="Times New Roman" w:hAnsi="Times New Roman" w:cs="Times New Roman"/>
                <w:color w:val="000000"/>
                <w:sz w:val="28"/>
                <w:szCs w:val="28"/>
                <w:lang w:eastAsia="ru-RU"/>
              </w:rPr>
            </w:pPr>
            <w:r w:rsidRPr="00F6101D">
              <w:rPr>
                <w:rFonts w:ascii="Times New Roman" w:eastAsia="Times New Roman" w:hAnsi="Times New Roman" w:cs="Times New Roman"/>
                <w:b/>
                <w:bCs/>
                <w:color w:val="000000"/>
                <w:sz w:val="28"/>
                <w:szCs w:val="28"/>
                <w:lang w:eastAsia="ru-RU"/>
              </w:rPr>
              <w:t>В живописи:</w:t>
            </w:r>
          </w:p>
        </w:tc>
        <w:tc>
          <w:tcPr>
            <w:tcW w:w="3561" w:type="dxa"/>
          </w:tcPr>
          <w:p w:rsidR="004D2A94" w:rsidRPr="00F6101D" w:rsidRDefault="004D2A94" w:rsidP="00D70D89">
            <w:pPr>
              <w:rPr>
                <w:rFonts w:ascii="Times New Roman" w:eastAsia="Times New Roman" w:hAnsi="Times New Roman" w:cs="Times New Roman"/>
                <w:color w:val="000000"/>
                <w:sz w:val="28"/>
                <w:szCs w:val="28"/>
                <w:lang w:eastAsia="ru-RU"/>
              </w:rPr>
            </w:pPr>
            <w:r w:rsidRPr="00F6101D">
              <w:rPr>
                <w:rFonts w:ascii="Times New Roman" w:eastAsia="Times New Roman" w:hAnsi="Times New Roman" w:cs="Times New Roman"/>
                <w:b/>
                <w:bCs/>
                <w:color w:val="000000"/>
                <w:sz w:val="28"/>
                <w:szCs w:val="28"/>
                <w:lang w:eastAsia="ru-RU"/>
              </w:rPr>
              <w:t>В архитектуре:</w:t>
            </w:r>
          </w:p>
        </w:tc>
      </w:tr>
      <w:tr w:rsidR="004D2A94" w:rsidRPr="00F6101D" w:rsidTr="00D70D89">
        <w:tc>
          <w:tcPr>
            <w:tcW w:w="3560" w:type="dxa"/>
          </w:tcPr>
          <w:p w:rsidR="004D2A94" w:rsidRPr="00F6101D" w:rsidRDefault="004D2A94" w:rsidP="00D70D89">
            <w:pPr>
              <w:rPr>
                <w:rFonts w:ascii="Times New Roman" w:eastAsia="Times New Roman" w:hAnsi="Times New Roman" w:cs="Times New Roman"/>
                <w:color w:val="000000"/>
                <w:sz w:val="28"/>
                <w:szCs w:val="28"/>
                <w:lang w:eastAsia="ru-RU"/>
              </w:rPr>
            </w:pPr>
          </w:p>
        </w:tc>
        <w:tc>
          <w:tcPr>
            <w:tcW w:w="3561" w:type="dxa"/>
          </w:tcPr>
          <w:p w:rsidR="004D2A94" w:rsidRPr="00F6101D" w:rsidRDefault="004D2A94" w:rsidP="00D70D89">
            <w:pPr>
              <w:rPr>
                <w:rFonts w:ascii="Times New Roman" w:eastAsia="Times New Roman" w:hAnsi="Times New Roman" w:cs="Times New Roman"/>
                <w:color w:val="000000"/>
                <w:sz w:val="28"/>
                <w:szCs w:val="28"/>
                <w:lang w:eastAsia="ru-RU"/>
              </w:rPr>
            </w:pPr>
          </w:p>
        </w:tc>
        <w:tc>
          <w:tcPr>
            <w:tcW w:w="3561" w:type="dxa"/>
          </w:tcPr>
          <w:p w:rsidR="004D2A94" w:rsidRPr="00F6101D" w:rsidRDefault="004D2A94" w:rsidP="00D70D89">
            <w:pPr>
              <w:rPr>
                <w:rFonts w:ascii="Times New Roman" w:eastAsia="Times New Roman" w:hAnsi="Times New Roman" w:cs="Times New Roman"/>
                <w:color w:val="000000"/>
                <w:sz w:val="28"/>
                <w:szCs w:val="28"/>
                <w:lang w:eastAsia="ru-RU"/>
              </w:rPr>
            </w:pPr>
          </w:p>
        </w:tc>
      </w:tr>
    </w:tbl>
    <w:p w:rsidR="004D2A94" w:rsidRPr="00F6101D" w:rsidRDefault="004D2A94" w:rsidP="004D2A94">
      <w:pPr>
        <w:pStyle w:val="a3"/>
        <w:shd w:val="clear" w:color="auto" w:fill="FFFFFF"/>
        <w:spacing w:before="0" w:beforeAutospacing="0" w:after="0" w:afterAutospacing="0"/>
        <w:rPr>
          <w:color w:val="000000"/>
          <w:sz w:val="28"/>
          <w:szCs w:val="28"/>
        </w:rPr>
      </w:pPr>
      <w:r>
        <w:rPr>
          <w:b/>
          <w:bCs/>
          <w:color w:val="000000"/>
          <w:sz w:val="28"/>
          <w:szCs w:val="28"/>
        </w:rPr>
        <w:t xml:space="preserve">3. </w:t>
      </w:r>
      <w:r w:rsidRPr="00F6101D">
        <w:rPr>
          <w:b/>
          <w:bCs/>
          <w:color w:val="000000"/>
          <w:sz w:val="28"/>
          <w:szCs w:val="28"/>
        </w:rPr>
        <w:t>Задание. Написать эссе на тему: «Искусство ревниво: оно требует, чтобы человек отдавался ему всецело».</w:t>
      </w:r>
    </w:p>
    <w:p w:rsidR="004D2A94" w:rsidRPr="001D2D52" w:rsidRDefault="004D2A94" w:rsidP="004D2A94">
      <w:pPr>
        <w:rPr>
          <w:rFonts w:ascii="Times New Roman" w:hAnsi="Times New Roman" w:cs="Times New Roman"/>
          <w:b/>
          <w:sz w:val="28"/>
          <w:szCs w:val="28"/>
        </w:rPr>
      </w:pPr>
    </w:p>
    <w:p w:rsidR="00BC4D26" w:rsidRDefault="00BC4D26"/>
    <w:sectPr w:rsidR="00BC4D26" w:rsidSect="000D5E1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C5"/>
    <w:rsid w:val="000D5E1F"/>
    <w:rsid w:val="00470CC5"/>
    <w:rsid w:val="004D2A94"/>
    <w:rsid w:val="00BC4D26"/>
    <w:rsid w:val="00EB4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2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2A94"/>
    <w:rPr>
      <w:b/>
      <w:bCs/>
    </w:rPr>
  </w:style>
  <w:style w:type="table" w:styleId="a5">
    <w:name w:val="Table Grid"/>
    <w:basedOn w:val="a1"/>
    <w:uiPriority w:val="59"/>
    <w:rsid w:val="004D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0D5E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2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2A94"/>
    <w:rPr>
      <w:b/>
      <w:bCs/>
    </w:rPr>
  </w:style>
  <w:style w:type="table" w:styleId="a5">
    <w:name w:val="Table Grid"/>
    <w:basedOn w:val="a1"/>
    <w:uiPriority w:val="59"/>
    <w:rsid w:val="004D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0D5E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2450</Words>
  <Characters>13971</Characters>
  <Application>Microsoft Office Word</Application>
  <DocSecurity>0</DocSecurity>
  <Lines>116</Lines>
  <Paragraphs>32</Paragraphs>
  <ScaleCrop>false</ScaleCrop>
  <Company>SPecialiST RePack</Company>
  <LinksUpToDate>false</LinksUpToDate>
  <CharactersWithSpaces>16389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6</cp:revision>
  <dcterms:created xsi:type="dcterms:W3CDTF">2020-04-04T07:26:00Z</dcterms:created>
  <dcterms:modified xsi:type="dcterms:W3CDTF">2020-04-06T15:34:00Z</dcterms:modified>
</cp:coreProperties>
</file>