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Y="405"/>
        <w:tblW w:w="15845" w:type="dxa"/>
        <w:tblLayout w:type="fixed"/>
        <w:tblLook w:val="04A0" w:firstRow="1" w:lastRow="0" w:firstColumn="1" w:lastColumn="0" w:noHBand="0" w:noVBand="1"/>
      </w:tblPr>
      <w:tblGrid>
        <w:gridCol w:w="2093"/>
        <w:gridCol w:w="2551"/>
        <w:gridCol w:w="1134"/>
        <w:gridCol w:w="4678"/>
        <w:gridCol w:w="3260"/>
        <w:gridCol w:w="2129"/>
      </w:tblGrid>
      <w:tr w:rsidR="00A978CA" w:rsidRPr="00A978CA" w:rsidTr="0066784F">
        <w:trPr>
          <w:trHeight w:val="20"/>
        </w:trPr>
        <w:tc>
          <w:tcPr>
            <w:tcW w:w="2093"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 xml:space="preserve">Дата  </w:t>
            </w:r>
          </w:p>
        </w:tc>
        <w:tc>
          <w:tcPr>
            <w:tcW w:w="2551"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Тема урока</w:t>
            </w:r>
          </w:p>
        </w:tc>
        <w:tc>
          <w:tcPr>
            <w:tcW w:w="1134" w:type="dxa"/>
          </w:tcPr>
          <w:p w:rsidR="00A978CA" w:rsidRPr="00A978CA" w:rsidRDefault="00A978CA" w:rsidP="00A978CA">
            <w:pPr>
              <w:ind w:right="-108"/>
              <w:contextualSpacing/>
              <w:rPr>
                <w:rFonts w:ascii="Times New Roman" w:hAnsi="Times New Roman" w:cs="Times New Roman"/>
                <w:sz w:val="24"/>
                <w:szCs w:val="24"/>
              </w:rPr>
            </w:pPr>
            <w:r w:rsidRPr="00A978CA">
              <w:rPr>
                <w:rFonts w:ascii="Times New Roman" w:hAnsi="Times New Roman" w:cs="Times New Roman"/>
                <w:sz w:val="24"/>
                <w:szCs w:val="24"/>
              </w:rPr>
              <w:t>Стр. учебника</w:t>
            </w:r>
          </w:p>
        </w:tc>
        <w:tc>
          <w:tcPr>
            <w:tcW w:w="4678"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Устные задания</w:t>
            </w:r>
          </w:p>
        </w:tc>
        <w:tc>
          <w:tcPr>
            <w:tcW w:w="3260"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Письменные задания</w:t>
            </w:r>
          </w:p>
        </w:tc>
        <w:tc>
          <w:tcPr>
            <w:tcW w:w="2129"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Ссылка на образовательный портал</w:t>
            </w:r>
          </w:p>
        </w:tc>
      </w:tr>
      <w:tr w:rsidR="00A978CA" w:rsidRPr="00A978CA" w:rsidTr="0066784F">
        <w:trPr>
          <w:trHeight w:val="20"/>
        </w:trPr>
        <w:tc>
          <w:tcPr>
            <w:tcW w:w="2093"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 xml:space="preserve">12.04.2020  </w:t>
            </w:r>
            <w:proofErr w:type="gramStart"/>
            <w:r w:rsidRPr="00A978CA">
              <w:rPr>
                <w:rFonts w:ascii="Times New Roman" w:hAnsi="Times New Roman" w:cs="Times New Roman"/>
                <w:sz w:val="24"/>
                <w:szCs w:val="24"/>
              </w:rPr>
              <w:t xml:space="preserve">( </w:t>
            </w:r>
            <w:proofErr w:type="gramEnd"/>
            <w:r w:rsidRPr="00A978CA">
              <w:rPr>
                <w:rFonts w:ascii="Times New Roman" w:hAnsi="Times New Roman" w:cs="Times New Roman"/>
                <w:sz w:val="24"/>
                <w:szCs w:val="24"/>
              </w:rPr>
              <w:t>суббота   –</w:t>
            </w:r>
          </w:p>
          <w:p w:rsidR="00A978CA" w:rsidRPr="00A978CA" w:rsidRDefault="00A978CA" w:rsidP="00A978CA">
            <w:pPr>
              <w:contextualSpacing/>
              <w:rPr>
                <w:rFonts w:ascii="Times New Roman" w:hAnsi="Times New Roman" w:cs="Times New Roman"/>
                <w:sz w:val="24"/>
                <w:szCs w:val="24"/>
              </w:rPr>
            </w:pPr>
            <w:r>
              <w:rPr>
                <w:rFonts w:ascii="Times New Roman" w:hAnsi="Times New Roman" w:cs="Times New Roman"/>
                <w:sz w:val="24"/>
                <w:szCs w:val="24"/>
              </w:rPr>
              <w:t>10 А</w:t>
            </w:r>
            <w:bookmarkStart w:id="0" w:name="_GoBack"/>
            <w:bookmarkEnd w:id="0"/>
          </w:p>
          <w:p w:rsidR="00A978CA" w:rsidRPr="00A978CA" w:rsidRDefault="00A978CA" w:rsidP="00A978CA">
            <w:pPr>
              <w:contextualSpacing/>
              <w:rPr>
                <w:rFonts w:ascii="Times New Roman" w:hAnsi="Times New Roman" w:cs="Times New Roman"/>
                <w:sz w:val="24"/>
                <w:szCs w:val="24"/>
              </w:rPr>
            </w:pPr>
          </w:p>
        </w:tc>
        <w:tc>
          <w:tcPr>
            <w:tcW w:w="2551" w:type="dxa"/>
          </w:tcPr>
          <w:p w:rsidR="00A978CA" w:rsidRPr="00A978CA" w:rsidRDefault="00A978CA" w:rsidP="00A978CA">
            <w:pPr>
              <w:contextualSpacing/>
              <w:rPr>
                <w:rFonts w:ascii="Times New Roman" w:hAnsi="Times New Roman" w:cs="Times New Roman"/>
                <w:sz w:val="24"/>
                <w:szCs w:val="24"/>
              </w:rPr>
            </w:pPr>
            <w:r w:rsidRPr="00361BC3">
              <w:rPr>
                <w:rFonts w:ascii="Times New Roman" w:hAnsi="Times New Roman" w:cs="Times New Roman"/>
                <w:b/>
                <w:sz w:val="28"/>
                <w:szCs w:val="28"/>
              </w:rPr>
              <w:t>Дагестан в период первой мировой войны и февральской революции 1917года в России.</w:t>
            </w:r>
          </w:p>
        </w:tc>
        <w:tc>
          <w:tcPr>
            <w:tcW w:w="1134" w:type="dxa"/>
          </w:tcPr>
          <w:p w:rsidR="00A978CA" w:rsidRPr="00A978CA" w:rsidRDefault="00A978CA" w:rsidP="00A978CA">
            <w:pPr>
              <w:contextualSpacing/>
              <w:rPr>
                <w:rFonts w:ascii="Times New Roman" w:hAnsi="Times New Roman" w:cs="Times New Roman"/>
                <w:sz w:val="24"/>
                <w:szCs w:val="24"/>
              </w:rPr>
            </w:pPr>
          </w:p>
        </w:tc>
        <w:tc>
          <w:tcPr>
            <w:tcW w:w="4678"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8"/>
                <w:szCs w:val="28"/>
              </w:rPr>
              <w:t>Прочитать и уметь пересказать тему.</w:t>
            </w:r>
          </w:p>
        </w:tc>
        <w:tc>
          <w:tcPr>
            <w:tcW w:w="3260" w:type="dxa"/>
          </w:tcPr>
          <w:p w:rsidR="00A978CA" w:rsidRPr="00A978CA" w:rsidRDefault="00A978CA" w:rsidP="00A978CA">
            <w:pPr>
              <w:contextualSpacing/>
              <w:rPr>
                <w:rFonts w:ascii="Times New Roman" w:hAnsi="Times New Roman" w:cs="Times New Roman"/>
                <w:b/>
                <w:sz w:val="24"/>
                <w:szCs w:val="24"/>
              </w:rPr>
            </w:pPr>
            <w:r w:rsidRPr="00A978CA">
              <w:rPr>
                <w:rFonts w:ascii="Times New Roman" w:hAnsi="Times New Roman" w:cs="Times New Roman"/>
                <w:b/>
                <w:sz w:val="24"/>
                <w:szCs w:val="24"/>
              </w:rPr>
              <w:t xml:space="preserve">Выписать основные события.  </w:t>
            </w:r>
          </w:p>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b/>
                <w:sz w:val="24"/>
                <w:szCs w:val="24"/>
              </w:rPr>
              <w:t xml:space="preserve">Ответить письменно на вопросы </w:t>
            </w:r>
          </w:p>
        </w:tc>
        <w:tc>
          <w:tcPr>
            <w:tcW w:w="2129" w:type="dxa"/>
          </w:tcPr>
          <w:p w:rsidR="00A978CA" w:rsidRPr="00A978CA" w:rsidRDefault="00A978CA" w:rsidP="00A978CA">
            <w:pPr>
              <w:contextualSpacing/>
              <w:rPr>
                <w:rFonts w:ascii="Times New Roman" w:hAnsi="Times New Roman" w:cs="Times New Roman"/>
                <w:sz w:val="24"/>
                <w:szCs w:val="24"/>
              </w:rPr>
            </w:pPr>
            <w:r w:rsidRPr="00A978CA">
              <w:rPr>
                <w:rFonts w:ascii="Times New Roman" w:hAnsi="Times New Roman" w:cs="Times New Roman"/>
                <w:sz w:val="24"/>
                <w:szCs w:val="24"/>
              </w:rPr>
              <w:t xml:space="preserve">Портал интернет урок - </w:t>
            </w:r>
          </w:p>
          <w:p w:rsidR="00A978CA" w:rsidRPr="00A978CA" w:rsidRDefault="00A978CA" w:rsidP="00A978CA">
            <w:pPr>
              <w:contextualSpacing/>
              <w:rPr>
                <w:rFonts w:ascii="Times New Roman" w:hAnsi="Times New Roman" w:cs="Times New Roman"/>
                <w:sz w:val="24"/>
                <w:szCs w:val="24"/>
              </w:rPr>
            </w:pPr>
          </w:p>
        </w:tc>
      </w:tr>
    </w:tbl>
    <w:p w:rsidR="00FC4B56" w:rsidRPr="00361BC3" w:rsidRDefault="00A978CA" w:rsidP="00BB6E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10 класс История Дагестана </w:t>
      </w:r>
    </w:p>
    <w:p w:rsidR="00BB6E25" w:rsidRPr="00361BC3" w:rsidRDefault="00BB6E25" w:rsidP="00BB6E25">
      <w:pPr>
        <w:spacing w:after="0" w:line="240" w:lineRule="auto"/>
        <w:rPr>
          <w:rFonts w:ascii="Times New Roman" w:hAnsi="Times New Roman" w:cs="Times New Roman"/>
          <w:sz w:val="28"/>
          <w:szCs w:val="28"/>
        </w:rPr>
      </w:pPr>
      <w:r w:rsidRPr="00361BC3">
        <w:rPr>
          <w:rFonts w:ascii="Times New Roman" w:hAnsi="Times New Roman" w:cs="Times New Roman"/>
          <w:b/>
          <w:sz w:val="28"/>
          <w:szCs w:val="28"/>
        </w:rPr>
        <w:t>1.Задание.</w:t>
      </w:r>
      <w:r w:rsidRPr="00361BC3">
        <w:rPr>
          <w:rFonts w:ascii="Times New Roman" w:hAnsi="Times New Roman" w:cs="Times New Roman"/>
          <w:sz w:val="28"/>
          <w:szCs w:val="28"/>
        </w:rPr>
        <w:t xml:space="preserve"> Прочитать и уметь пересказать тему, выписать основные события и даты.</w:t>
      </w:r>
    </w:p>
    <w:p w:rsidR="00BB6E25" w:rsidRPr="00BB6E25" w:rsidRDefault="00BB6E25" w:rsidP="00BB6E25">
      <w:pPr>
        <w:spacing w:before="168" w:after="0" w:line="240" w:lineRule="auto"/>
        <w:ind w:firstLine="709"/>
        <w:contextualSpacing/>
        <w:jc w:val="both"/>
        <w:outlineLvl w:val="0"/>
        <w:rPr>
          <w:rFonts w:ascii="Times New Roman" w:eastAsia="Times New Roman" w:hAnsi="Times New Roman" w:cs="Times New Roman"/>
          <w:color w:val="C00000"/>
          <w:sz w:val="28"/>
          <w:szCs w:val="28"/>
          <w:lang w:eastAsia="ru-RU"/>
        </w:rPr>
      </w:pPr>
      <w:r w:rsidRPr="00BB6E25">
        <w:rPr>
          <w:rFonts w:ascii="Times New Roman" w:eastAsia="Times New Roman" w:hAnsi="Times New Roman" w:cs="Times New Roman"/>
          <w:b/>
          <w:bCs/>
          <w:iCs/>
          <w:color w:val="C00000"/>
          <w:sz w:val="28"/>
          <w:szCs w:val="28"/>
          <w:lang w:eastAsia="ru-RU"/>
        </w:rPr>
        <w:t>Влияние первой мировой войны на социально-экономическое и политическое развитие Дагестана</w:t>
      </w:r>
    </w:p>
    <w:p w:rsidR="00BB6E25" w:rsidRPr="00BB6E25" w:rsidRDefault="00A978CA" w:rsidP="00BB6E25">
      <w:pPr>
        <w:spacing w:before="168" w:after="0" w:line="240" w:lineRule="auto"/>
        <w:ind w:firstLine="709"/>
        <w:contextualSpacing/>
        <w:jc w:val="both"/>
        <w:rPr>
          <w:rFonts w:ascii="Times New Roman" w:eastAsia="Times New Roman" w:hAnsi="Times New Roman" w:cs="Times New Roman"/>
          <w:sz w:val="28"/>
          <w:szCs w:val="28"/>
          <w:lang w:eastAsia="ru-RU"/>
        </w:rPr>
      </w:pPr>
      <w:hyperlink r:id="rId6" w:history="1">
        <w:r w:rsidR="00BB6E25" w:rsidRPr="00361BC3">
          <w:rPr>
            <w:rFonts w:ascii="Times New Roman" w:eastAsia="Times New Roman" w:hAnsi="Times New Roman" w:cs="Times New Roman"/>
            <w:color w:val="0000FF"/>
            <w:sz w:val="28"/>
            <w:szCs w:val="28"/>
            <w:lang w:eastAsia="ru-RU"/>
          </w:rPr>
          <w:t>Первая мировая война</w:t>
        </w:r>
      </w:hyperlink>
      <w:r w:rsidR="00BB6E25" w:rsidRPr="00BB6E25">
        <w:rPr>
          <w:rFonts w:ascii="Times New Roman" w:eastAsia="Times New Roman" w:hAnsi="Times New Roman" w:cs="Times New Roman"/>
          <w:color w:val="0000FF"/>
          <w:sz w:val="28"/>
          <w:szCs w:val="28"/>
          <w:lang w:eastAsia="ru-RU"/>
        </w:rPr>
        <w:t>,</w:t>
      </w:r>
      <w:r w:rsidR="00BB6E25" w:rsidRPr="00BB6E25">
        <w:rPr>
          <w:rFonts w:ascii="Times New Roman" w:eastAsia="Times New Roman" w:hAnsi="Times New Roman" w:cs="Times New Roman"/>
          <w:sz w:val="28"/>
          <w:szCs w:val="28"/>
          <w:lang w:eastAsia="ru-RU"/>
        </w:rPr>
        <w:t xml:space="preserve"> начавшаяся в 1914 году, оказала огромное влияние на общественно-политическую и социально-экономическую жизнь Дагестана. В годы первой мировой войны коренное население Дагестана не призывалось в армию. Вместо мобилизации мусульманское население было обложено особым военным налогом. Но царское правительство не препятствовало добровольному вступлению в армию дагестанцев. Из добровольцев были созданы два дагестанских конных полка. В целях привлечения дагестанцев в добровольные конные полки всадниками этих полков давали увеличенное денежное пособие, а в некоторых районах им выделялись дополнительные земельные участки. Несмотря на все эти мероприятия, приток добровольцев в дагестанские полки непрерывно сокращался. </w:t>
      </w:r>
    </w:p>
    <w:p w:rsidR="00BB6E25" w:rsidRPr="00BB6E25" w:rsidRDefault="00BB6E25" w:rsidP="00BB6E25">
      <w:pPr>
        <w:spacing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К концу 1916 года из Дагестана выбыло на фронт и </w:t>
      </w:r>
      <w:proofErr w:type="spellStart"/>
      <w:r w:rsidRPr="00BB6E25">
        <w:rPr>
          <w:rFonts w:ascii="Times New Roman" w:eastAsia="Times New Roman" w:hAnsi="Times New Roman" w:cs="Times New Roman"/>
          <w:sz w:val="28"/>
          <w:szCs w:val="28"/>
          <w:lang w:eastAsia="ru-RU"/>
        </w:rPr>
        <w:t>военно</w:t>
      </w:r>
      <w:proofErr w:type="spellEnd"/>
      <w:r w:rsidRPr="00BB6E25">
        <w:rPr>
          <w:rFonts w:ascii="Times New Roman" w:eastAsia="Times New Roman" w:hAnsi="Times New Roman" w:cs="Times New Roman"/>
          <w:sz w:val="28"/>
          <w:szCs w:val="28"/>
          <w:lang w:eastAsia="ru-RU"/>
        </w:rPr>
        <w:t xml:space="preserve"> - оборонные работы около 10 тысяч человек.</w:t>
      </w:r>
    </w:p>
    <w:p w:rsidR="00BB6E25" w:rsidRPr="00BB6E25" w:rsidRDefault="00BB6E25" w:rsidP="00BB6E25">
      <w:pPr>
        <w:shd w:val="clear" w:color="auto" w:fill="FFFFFF"/>
        <w:spacing w:after="0" w:line="240" w:lineRule="auto"/>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соответствии с приказом императора </w:t>
      </w:r>
      <w:hyperlink r:id="rId7" w:tooltip="Николай II" w:history="1">
        <w:r w:rsidRPr="00361BC3">
          <w:rPr>
            <w:rFonts w:ascii="Times New Roman" w:eastAsia="Times New Roman" w:hAnsi="Times New Roman" w:cs="Times New Roman"/>
            <w:sz w:val="28"/>
            <w:szCs w:val="28"/>
            <w:lang w:eastAsia="ru-RU"/>
          </w:rPr>
          <w:t>Николая II</w:t>
        </w:r>
      </w:hyperlink>
      <w:r w:rsidRPr="00BB6E25">
        <w:rPr>
          <w:rFonts w:ascii="Times New Roman" w:eastAsia="Times New Roman" w:hAnsi="Times New Roman" w:cs="Times New Roman"/>
          <w:sz w:val="28"/>
          <w:szCs w:val="28"/>
          <w:lang w:eastAsia="ru-RU"/>
        </w:rPr>
        <w:t xml:space="preserve"> о создании </w:t>
      </w:r>
      <w:hyperlink r:id="rId8" w:history="1">
        <w:r w:rsidRPr="00361BC3">
          <w:rPr>
            <w:rFonts w:ascii="Times New Roman" w:eastAsia="Times New Roman" w:hAnsi="Times New Roman" w:cs="Times New Roman"/>
            <w:iCs/>
            <w:color w:val="0000FF"/>
            <w:sz w:val="28"/>
            <w:szCs w:val="28"/>
            <w:lang w:eastAsia="ru-RU"/>
          </w:rPr>
          <w:t>Кавказской туземной конной дивизии</w:t>
        </w:r>
      </w:hyperlink>
      <w:r w:rsidRPr="00BB6E25">
        <w:rPr>
          <w:rFonts w:ascii="Times New Roman" w:eastAsia="Times New Roman" w:hAnsi="Times New Roman" w:cs="Times New Roman"/>
          <w:color w:val="0000FF"/>
          <w:sz w:val="28"/>
          <w:szCs w:val="28"/>
          <w:lang w:eastAsia="ru-RU"/>
        </w:rPr>
        <w:t xml:space="preserve"> </w:t>
      </w:r>
      <w:r w:rsidRPr="00BB6E25">
        <w:rPr>
          <w:rFonts w:ascii="Times New Roman" w:eastAsia="Times New Roman" w:hAnsi="Times New Roman" w:cs="Times New Roman"/>
          <w:sz w:val="28"/>
          <w:szCs w:val="28"/>
          <w:lang w:eastAsia="ru-RU"/>
        </w:rPr>
        <w:t xml:space="preserve">от </w:t>
      </w:r>
      <w:hyperlink r:id="rId9" w:tooltip="23 августа" w:history="1">
        <w:r w:rsidRPr="00361BC3">
          <w:rPr>
            <w:rFonts w:ascii="Times New Roman" w:eastAsia="Times New Roman" w:hAnsi="Times New Roman" w:cs="Times New Roman"/>
            <w:sz w:val="28"/>
            <w:szCs w:val="28"/>
            <w:lang w:eastAsia="ru-RU"/>
          </w:rPr>
          <w:t>23 августа</w:t>
        </w:r>
      </w:hyperlink>
      <w:r w:rsidRPr="00BB6E25">
        <w:rPr>
          <w:rFonts w:ascii="Times New Roman" w:eastAsia="Times New Roman" w:hAnsi="Times New Roman" w:cs="Times New Roman"/>
          <w:sz w:val="28"/>
          <w:szCs w:val="28"/>
          <w:lang w:eastAsia="ru-RU"/>
        </w:rPr>
        <w:t xml:space="preserve"> </w:t>
      </w:r>
      <w:hyperlink r:id="rId10" w:tooltip="1914 год" w:history="1">
        <w:r w:rsidRPr="00361BC3">
          <w:rPr>
            <w:rFonts w:ascii="Times New Roman" w:eastAsia="Times New Roman" w:hAnsi="Times New Roman" w:cs="Times New Roman"/>
            <w:sz w:val="28"/>
            <w:szCs w:val="28"/>
            <w:lang w:eastAsia="ru-RU"/>
          </w:rPr>
          <w:t>1914 года</w:t>
        </w:r>
      </w:hyperlink>
      <w:r w:rsidRPr="00BB6E25">
        <w:rPr>
          <w:rFonts w:ascii="Times New Roman" w:eastAsia="Times New Roman" w:hAnsi="Times New Roman" w:cs="Times New Roman"/>
          <w:sz w:val="28"/>
          <w:szCs w:val="28"/>
          <w:lang w:eastAsia="ru-RU"/>
        </w:rPr>
        <w:t xml:space="preserve"> дивизию составляли три </w:t>
      </w:r>
      <w:hyperlink r:id="rId11" w:tooltip="Бригада" w:history="1">
        <w:r w:rsidRPr="00361BC3">
          <w:rPr>
            <w:rFonts w:ascii="Times New Roman" w:eastAsia="Times New Roman" w:hAnsi="Times New Roman" w:cs="Times New Roman"/>
            <w:sz w:val="28"/>
            <w:szCs w:val="28"/>
            <w:lang w:eastAsia="ru-RU"/>
          </w:rPr>
          <w:t>бригады</w:t>
        </w:r>
      </w:hyperlink>
      <w:r w:rsidRPr="00BB6E25">
        <w:rPr>
          <w:rFonts w:ascii="Times New Roman" w:eastAsia="Times New Roman" w:hAnsi="Times New Roman" w:cs="Times New Roman"/>
          <w:sz w:val="28"/>
          <w:szCs w:val="28"/>
          <w:lang w:eastAsia="ru-RU"/>
        </w:rPr>
        <w:t xml:space="preserve"> из шести кавказских туземных конных полков (каждый в 4 </w:t>
      </w:r>
      <w:hyperlink r:id="rId12" w:tooltip="Эскадрон" w:history="1">
        <w:r w:rsidRPr="00361BC3">
          <w:rPr>
            <w:rFonts w:ascii="Times New Roman" w:eastAsia="Times New Roman" w:hAnsi="Times New Roman" w:cs="Times New Roman"/>
            <w:sz w:val="28"/>
            <w:szCs w:val="28"/>
            <w:lang w:eastAsia="ru-RU"/>
          </w:rPr>
          <w:t>эскадрона</w:t>
        </w:r>
      </w:hyperlink>
      <w:r w:rsidRPr="00BB6E25">
        <w:rPr>
          <w:rFonts w:ascii="Times New Roman" w:eastAsia="Times New Roman" w:hAnsi="Times New Roman" w:cs="Times New Roman"/>
          <w:sz w:val="28"/>
          <w:szCs w:val="28"/>
          <w:lang w:eastAsia="ru-RU"/>
        </w:rPr>
        <w:t>). В состав дивизии входили следующие войсковые части:</w:t>
      </w:r>
    </w:p>
    <w:p w:rsidR="00BB6E25" w:rsidRPr="00BB6E25" w:rsidRDefault="00BB6E25" w:rsidP="00BB6E25">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u w:val="single"/>
          <w:lang w:eastAsia="ru-RU"/>
        </w:rPr>
        <w:t>1</w:t>
      </w:r>
      <w:r w:rsidRPr="00361BC3">
        <w:rPr>
          <w:rFonts w:ascii="Times New Roman" w:eastAsia="Times New Roman" w:hAnsi="Times New Roman" w:cs="Times New Roman"/>
          <w:sz w:val="28"/>
          <w:szCs w:val="28"/>
          <w:lang w:eastAsia="ru-RU"/>
        </w:rPr>
        <w:t>.</w:t>
      </w:r>
      <w:r w:rsidRPr="00BB6E25">
        <w:rPr>
          <w:rFonts w:ascii="Times New Roman" w:eastAsia="Times New Roman" w:hAnsi="Times New Roman" w:cs="Times New Roman"/>
          <w:sz w:val="28"/>
          <w:szCs w:val="28"/>
          <w:lang w:eastAsia="ru-RU"/>
        </w:rPr>
        <w:t xml:space="preserve">1-я бригада состояла из </w:t>
      </w:r>
      <w:hyperlink r:id="rId13" w:tooltip="Кабардинский конный полк" w:history="1">
        <w:r w:rsidRPr="00361BC3">
          <w:rPr>
            <w:rFonts w:ascii="Times New Roman" w:eastAsia="Times New Roman" w:hAnsi="Times New Roman" w:cs="Times New Roman"/>
            <w:color w:val="0000FF"/>
            <w:sz w:val="28"/>
            <w:szCs w:val="28"/>
            <w:lang w:eastAsia="ru-RU"/>
          </w:rPr>
          <w:t>Кабардинского конного полка</w:t>
        </w:r>
      </w:hyperlink>
      <w:r w:rsidRPr="00BB6E25">
        <w:rPr>
          <w:rFonts w:ascii="Times New Roman" w:eastAsia="Times New Roman" w:hAnsi="Times New Roman" w:cs="Times New Roman"/>
          <w:color w:val="0000FF"/>
          <w:sz w:val="28"/>
          <w:szCs w:val="28"/>
          <w:lang w:eastAsia="ru-RU"/>
        </w:rPr>
        <w:t xml:space="preserve"> </w:t>
      </w:r>
      <w:r w:rsidRPr="00BB6E25">
        <w:rPr>
          <w:rFonts w:ascii="Times New Roman" w:eastAsia="Times New Roman" w:hAnsi="Times New Roman" w:cs="Times New Roman"/>
          <w:sz w:val="28"/>
          <w:szCs w:val="28"/>
          <w:lang w:eastAsia="ru-RU"/>
        </w:rPr>
        <w:t xml:space="preserve">(состоявшего из </w:t>
      </w:r>
      <w:hyperlink r:id="rId14" w:tooltip="Кабардинцы" w:history="1">
        <w:r w:rsidRPr="00361BC3">
          <w:rPr>
            <w:rFonts w:ascii="Times New Roman" w:eastAsia="Times New Roman" w:hAnsi="Times New Roman" w:cs="Times New Roman"/>
            <w:sz w:val="28"/>
            <w:szCs w:val="28"/>
            <w:lang w:eastAsia="ru-RU"/>
          </w:rPr>
          <w:t>кабардинцев</w:t>
        </w:r>
      </w:hyperlink>
      <w:r w:rsidRPr="00BB6E25">
        <w:rPr>
          <w:rFonts w:ascii="Times New Roman" w:eastAsia="Times New Roman" w:hAnsi="Times New Roman" w:cs="Times New Roman"/>
          <w:sz w:val="28"/>
          <w:szCs w:val="28"/>
          <w:lang w:eastAsia="ru-RU"/>
        </w:rPr>
        <w:t xml:space="preserve"> и </w:t>
      </w:r>
      <w:hyperlink r:id="rId15" w:tooltip="Балкарцы" w:history="1">
        <w:r w:rsidRPr="00361BC3">
          <w:rPr>
            <w:rFonts w:ascii="Times New Roman" w:eastAsia="Times New Roman" w:hAnsi="Times New Roman" w:cs="Times New Roman"/>
            <w:sz w:val="28"/>
            <w:szCs w:val="28"/>
            <w:lang w:eastAsia="ru-RU"/>
          </w:rPr>
          <w:t>балкарцев</w:t>
        </w:r>
      </w:hyperlink>
      <w:r w:rsidRPr="00BB6E25">
        <w:rPr>
          <w:rFonts w:ascii="Times New Roman" w:eastAsia="Times New Roman" w:hAnsi="Times New Roman" w:cs="Times New Roman"/>
          <w:sz w:val="28"/>
          <w:szCs w:val="28"/>
          <w:lang w:eastAsia="ru-RU"/>
        </w:rPr>
        <w:t xml:space="preserve">) и </w:t>
      </w:r>
      <w:hyperlink r:id="rId16" w:tooltip="2-й Дагестанский конный полк (страница отсутствует)" w:history="1">
        <w:r w:rsidRPr="00361BC3">
          <w:rPr>
            <w:rFonts w:ascii="Times New Roman" w:eastAsia="Times New Roman" w:hAnsi="Times New Roman" w:cs="Times New Roman"/>
            <w:color w:val="0000FF"/>
            <w:sz w:val="28"/>
            <w:szCs w:val="28"/>
            <w:lang w:eastAsia="ru-RU"/>
          </w:rPr>
          <w:t>2-го Дагестанского конного полка</w:t>
        </w:r>
      </w:hyperlink>
      <w:r w:rsidRPr="00BB6E25">
        <w:rPr>
          <w:rFonts w:ascii="Times New Roman" w:eastAsia="Times New Roman" w:hAnsi="Times New Roman" w:cs="Times New Roman"/>
          <w:sz w:val="28"/>
          <w:szCs w:val="28"/>
          <w:lang w:eastAsia="ru-RU"/>
        </w:rPr>
        <w:t xml:space="preserve"> (состоявшего из </w:t>
      </w:r>
      <w:hyperlink r:id="rId17" w:tooltip="Население Дагестана" w:history="1">
        <w:r w:rsidRPr="00361BC3">
          <w:rPr>
            <w:rFonts w:ascii="Times New Roman" w:eastAsia="Times New Roman" w:hAnsi="Times New Roman" w:cs="Times New Roman"/>
            <w:sz w:val="28"/>
            <w:szCs w:val="28"/>
            <w:lang w:eastAsia="ru-RU"/>
          </w:rPr>
          <w:t>дагестанцев</w:t>
        </w:r>
      </w:hyperlink>
      <w:r w:rsidRPr="00BB6E25">
        <w:rPr>
          <w:rFonts w:ascii="Times New Roman" w:eastAsia="Times New Roman" w:hAnsi="Times New Roman" w:cs="Times New Roman"/>
          <w:sz w:val="28"/>
          <w:szCs w:val="28"/>
          <w:lang w:eastAsia="ru-RU"/>
        </w:rPr>
        <w:t>).</w:t>
      </w:r>
    </w:p>
    <w:p w:rsidR="00BB6E25" w:rsidRPr="00BB6E25" w:rsidRDefault="00BB6E25" w:rsidP="00BB6E25">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u w:val="single"/>
          <w:lang w:eastAsia="ru-RU"/>
        </w:rPr>
        <w:t>2</w:t>
      </w:r>
      <w:r w:rsidRPr="00361BC3">
        <w:rPr>
          <w:rFonts w:ascii="Times New Roman" w:eastAsia="Times New Roman" w:hAnsi="Times New Roman" w:cs="Times New Roman"/>
          <w:sz w:val="28"/>
          <w:szCs w:val="28"/>
          <w:lang w:eastAsia="ru-RU"/>
        </w:rPr>
        <w:t>.</w:t>
      </w:r>
      <w:r w:rsidRPr="00BB6E25">
        <w:rPr>
          <w:rFonts w:ascii="Times New Roman" w:eastAsia="Times New Roman" w:hAnsi="Times New Roman" w:cs="Times New Roman"/>
          <w:sz w:val="28"/>
          <w:szCs w:val="28"/>
          <w:lang w:eastAsia="ru-RU"/>
        </w:rPr>
        <w:t xml:space="preserve">2-я бригада состояла из </w:t>
      </w:r>
      <w:hyperlink r:id="rId18" w:tooltip="Татарский конный полк" w:history="1">
        <w:r w:rsidRPr="00361BC3">
          <w:rPr>
            <w:rFonts w:ascii="Times New Roman" w:eastAsia="Times New Roman" w:hAnsi="Times New Roman" w:cs="Times New Roman"/>
            <w:color w:val="0000FF"/>
            <w:sz w:val="28"/>
            <w:szCs w:val="28"/>
            <w:lang w:eastAsia="ru-RU"/>
          </w:rPr>
          <w:t>Татарского конного полка</w:t>
        </w:r>
      </w:hyperlink>
      <w:r w:rsidRPr="00BB6E25">
        <w:rPr>
          <w:rFonts w:ascii="Times New Roman" w:eastAsia="Times New Roman" w:hAnsi="Times New Roman" w:cs="Times New Roman"/>
          <w:color w:val="0000FF"/>
          <w:sz w:val="28"/>
          <w:szCs w:val="28"/>
          <w:lang w:eastAsia="ru-RU"/>
        </w:rPr>
        <w:t xml:space="preserve"> </w:t>
      </w:r>
      <w:r w:rsidRPr="00BB6E25">
        <w:rPr>
          <w:rFonts w:ascii="Times New Roman" w:eastAsia="Times New Roman" w:hAnsi="Times New Roman" w:cs="Times New Roman"/>
          <w:sz w:val="28"/>
          <w:szCs w:val="28"/>
          <w:lang w:eastAsia="ru-RU"/>
        </w:rPr>
        <w:t xml:space="preserve">(состоявшего из </w:t>
      </w:r>
      <w:hyperlink r:id="rId19" w:tooltip="Азербайджанцы" w:history="1">
        <w:r w:rsidRPr="00361BC3">
          <w:rPr>
            <w:rFonts w:ascii="Times New Roman" w:eastAsia="Times New Roman" w:hAnsi="Times New Roman" w:cs="Times New Roman"/>
            <w:sz w:val="28"/>
            <w:szCs w:val="28"/>
            <w:lang w:eastAsia="ru-RU"/>
          </w:rPr>
          <w:t>азербайджанцев</w:t>
        </w:r>
      </w:hyperlink>
      <w:r w:rsidRPr="00BB6E25">
        <w:rPr>
          <w:rFonts w:ascii="Times New Roman" w:eastAsia="Times New Roman" w:hAnsi="Times New Roman" w:cs="Times New Roman"/>
          <w:sz w:val="28"/>
          <w:szCs w:val="28"/>
          <w:lang w:eastAsia="ru-RU"/>
        </w:rPr>
        <w:t xml:space="preserve">) и </w:t>
      </w:r>
      <w:hyperlink r:id="rId20" w:tooltip="Чеченский конный полк" w:history="1">
        <w:r w:rsidRPr="00361BC3">
          <w:rPr>
            <w:rFonts w:ascii="Times New Roman" w:eastAsia="Times New Roman" w:hAnsi="Times New Roman" w:cs="Times New Roman"/>
            <w:color w:val="0000FF"/>
            <w:sz w:val="28"/>
            <w:szCs w:val="28"/>
            <w:lang w:eastAsia="ru-RU"/>
          </w:rPr>
          <w:t>Чеченского конного полка</w:t>
        </w:r>
      </w:hyperlink>
      <w:r w:rsidRPr="00BB6E25">
        <w:rPr>
          <w:rFonts w:ascii="Times New Roman" w:eastAsia="Times New Roman" w:hAnsi="Times New Roman" w:cs="Times New Roman"/>
          <w:sz w:val="28"/>
          <w:szCs w:val="28"/>
          <w:lang w:eastAsia="ru-RU"/>
        </w:rPr>
        <w:t xml:space="preserve"> (состоявшего из </w:t>
      </w:r>
      <w:hyperlink r:id="rId21" w:tooltip="Чеченцы" w:history="1">
        <w:r w:rsidRPr="00361BC3">
          <w:rPr>
            <w:rFonts w:ascii="Times New Roman" w:eastAsia="Times New Roman" w:hAnsi="Times New Roman" w:cs="Times New Roman"/>
            <w:sz w:val="28"/>
            <w:szCs w:val="28"/>
            <w:lang w:eastAsia="ru-RU"/>
          </w:rPr>
          <w:t>чеченцев</w:t>
        </w:r>
      </w:hyperlink>
      <w:r w:rsidRPr="00BB6E25">
        <w:rPr>
          <w:rFonts w:ascii="Times New Roman" w:eastAsia="Times New Roman" w:hAnsi="Times New Roman" w:cs="Times New Roman"/>
          <w:sz w:val="28"/>
          <w:szCs w:val="28"/>
          <w:lang w:eastAsia="ru-RU"/>
        </w:rPr>
        <w:t>).</w:t>
      </w:r>
    </w:p>
    <w:p w:rsidR="00BB6E25" w:rsidRPr="00BB6E25" w:rsidRDefault="00BB6E25" w:rsidP="00BB6E25">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u w:val="single"/>
          <w:lang w:eastAsia="ru-RU"/>
        </w:rPr>
        <w:t>3</w:t>
      </w:r>
      <w:r w:rsidRPr="00361BC3">
        <w:rPr>
          <w:rFonts w:ascii="Times New Roman" w:eastAsia="Times New Roman" w:hAnsi="Times New Roman" w:cs="Times New Roman"/>
          <w:sz w:val="28"/>
          <w:szCs w:val="28"/>
          <w:lang w:eastAsia="ru-RU"/>
        </w:rPr>
        <w:t>.</w:t>
      </w:r>
      <w:r w:rsidRPr="00BB6E25">
        <w:rPr>
          <w:rFonts w:ascii="Times New Roman" w:eastAsia="Times New Roman" w:hAnsi="Times New Roman" w:cs="Times New Roman"/>
          <w:sz w:val="28"/>
          <w:szCs w:val="28"/>
          <w:lang w:eastAsia="ru-RU"/>
        </w:rPr>
        <w:t xml:space="preserve">3-я бригада состояла из </w:t>
      </w:r>
      <w:hyperlink r:id="rId22" w:tooltip="Черкесский конный полк (страница отсутствует)" w:history="1">
        <w:r w:rsidRPr="00361BC3">
          <w:rPr>
            <w:rFonts w:ascii="Times New Roman" w:eastAsia="Times New Roman" w:hAnsi="Times New Roman" w:cs="Times New Roman"/>
            <w:color w:val="0000FF"/>
            <w:sz w:val="28"/>
            <w:szCs w:val="28"/>
            <w:lang w:eastAsia="ru-RU"/>
          </w:rPr>
          <w:t>Черкесского конного полка</w:t>
        </w:r>
      </w:hyperlink>
      <w:r w:rsidRPr="00BB6E25">
        <w:rPr>
          <w:rFonts w:ascii="Times New Roman" w:eastAsia="Times New Roman" w:hAnsi="Times New Roman" w:cs="Times New Roman"/>
          <w:sz w:val="28"/>
          <w:szCs w:val="28"/>
          <w:lang w:eastAsia="ru-RU"/>
        </w:rPr>
        <w:t xml:space="preserve"> (состоявшего из </w:t>
      </w:r>
      <w:hyperlink r:id="rId23" w:tooltip="Черкесы" w:history="1">
        <w:r w:rsidRPr="00361BC3">
          <w:rPr>
            <w:rFonts w:ascii="Times New Roman" w:eastAsia="Times New Roman" w:hAnsi="Times New Roman" w:cs="Times New Roman"/>
            <w:sz w:val="28"/>
            <w:szCs w:val="28"/>
            <w:lang w:eastAsia="ru-RU"/>
          </w:rPr>
          <w:t>черкесов</w:t>
        </w:r>
      </w:hyperlink>
      <w:r w:rsidRPr="00BB6E25">
        <w:rPr>
          <w:rFonts w:ascii="Times New Roman" w:eastAsia="Times New Roman" w:hAnsi="Times New Roman" w:cs="Times New Roman"/>
          <w:sz w:val="28"/>
          <w:szCs w:val="28"/>
          <w:lang w:eastAsia="ru-RU"/>
        </w:rPr>
        <w:t xml:space="preserve">, </w:t>
      </w:r>
      <w:hyperlink r:id="rId24" w:tooltip="Абхазы" w:history="1">
        <w:r w:rsidRPr="00361BC3">
          <w:rPr>
            <w:rFonts w:ascii="Times New Roman" w:eastAsia="Times New Roman" w:hAnsi="Times New Roman" w:cs="Times New Roman"/>
            <w:sz w:val="28"/>
            <w:szCs w:val="28"/>
            <w:lang w:eastAsia="ru-RU"/>
          </w:rPr>
          <w:t>абхазов</w:t>
        </w:r>
      </w:hyperlink>
      <w:r w:rsidRPr="00BB6E25">
        <w:rPr>
          <w:rFonts w:ascii="Times New Roman" w:eastAsia="Times New Roman" w:hAnsi="Times New Roman" w:cs="Times New Roman"/>
          <w:sz w:val="28"/>
          <w:szCs w:val="28"/>
          <w:lang w:eastAsia="ru-RU"/>
        </w:rPr>
        <w:t xml:space="preserve"> и </w:t>
      </w:r>
      <w:hyperlink r:id="rId25" w:tooltip="Карачаевцы" w:history="1">
        <w:r w:rsidRPr="00361BC3">
          <w:rPr>
            <w:rFonts w:ascii="Times New Roman" w:eastAsia="Times New Roman" w:hAnsi="Times New Roman" w:cs="Times New Roman"/>
            <w:sz w:val="28"/>
            <w:szCs w:val="28"/>
            <w:lang w:eastAsia="ru-RU"/>
          </w:rPr>
          <w:t>карачаевцев</w:t>
        </w:r>
      </w:hyperlink>
      <w:r w:rsidRPr="00BB6E25">
        <w:rPr>
          <w:rFonts w:ascii="Times New Roman" w:eastAsia="Times New Roman" w:hAnsi="Times New Roman" w:cs="Times New Roman"/>
          <w:sz w:val="28"/>
          <w:szCs w:val="28"/>
          <w:lang w:eastAsia="ru-RU"/>
        </w:rPr>
        <w:t xml:space="preserve">) и </w:t>
      </w:r>
      <w:hyperlink r:id="rId26" w:tooltip="Ингушский конный полк" w:history="1">
        <w:r w:rsidRPr="00361BC3">
          <w:rPr>
            <w:rFonts w:ascii="Times New Roman" w:eastAsia="Times New Roman" w:hAnsi="Times New Roman" w:cs="Times New Roman"/>
            <w:color w:val="0000FF"/>
            <w:sz w:val="28"/>
            <w:szCs w:val="28"/>
            <w:lang w:eastAsia="ru-RU"/>
          </w:rPr>
          <w:t>Ингушского конного полка</w:t>
        </w:r>
      </w:hyperlink>
      <w:r w:rsidRPr="00BB6E25">
        <w:rPr>
          <w:rFonts w:ascii="Times New Roman" w:eastAsia="Times New Roman" w:hAnsi="Times New Roman" w:cs="Times New Roman"/>
          <w:sz w:val="28"/>
          <w:szCs w:val="28"/>
          <w:lang w:eastAsia="ru-RU"/>
        </w:rPr>
        <w:t xml:space="preserve"> (состоявшего из </w:t>
      </w:r>
      <w:hyperlink r:id="rId27" w:tooltip="Ингуши" w:history="1">
        <w:r w:rsidRPr="00361BC3">
          <w:rPr>
            <w:rFonts w:ascii="Times New Roman" w:eastAsia="Times New Roman" w:hAnsi="Times New Roman" w:cs="Times New Roman"/>
            <w:sz w:val="28"/>
            <w:szCs w:val="28"/>
            <w:lang w:eastAsia="ru-RU"/>
          </w:rPr>
          <w:t>ингушей</w:t>
        </w:r>
      </w:hyperlink>
      <w:r w:rsidRPr="00BB6E25">
        <w:rPr>
          <w:rFonts w:ascii="Times New Roman" w:eastAsia="Times New Roman" w:hAnsi="Times New Roman" w:cs="Times New Roman"/>
          <w:sz w:val="28"/>
          <w:szCs w:val="28"/>
          <w:lang w:eastAsia="ru-RU"/>
        </w:rPr>
        <w:t>).</w:t>
      </w:r>
    </w:p>
    <w:p w:rsidR="00BB6E25" w:rsidRPr="00BB6E25" w:rsidRDefault="00BB6E25" w:rsidP="00BB6E25">
      <w:pPr>
        <w:shd w:val="clear" w:color="auto" w:fill="FFFFFF"/>
        <w:spacing w:before="120" w:after="0" w:line="240" w:lineRule="auto"/>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Согласно утвержденным штатам, каждый конный полк состоял из 22 офицеров, 3 военных чиновников, 1 полкового </w:t>
      </w:r>
      <w:hyperlink r:id="rId28" w:tooltip="Мулла" w:history="1">
        <w:r w:rsidRPr="00361BC3">
          <w:rPr>
            <w:rFonts w:ascii="Times New Roman" w:eastAsia="Times New Roman" w:hAnsi="Times New Roman" w:cs="Times New Roman"/>
            <w:sz w:val="28"/>
            <w:szCs w:val="28"/>
            <w:lang w:eastAsia="ru-RU"/>
          </w:rPr>
          <w:t>муллы</w:t>
        </w:r>
      </w:hyperlink>
      <w:r w:rsidRPr="00BB6E25">
        <w:rPr>
          <w:rFonts w:ascii="Times New Roman" w:eastAsia="Times New Roman" w:hAnsi="Times New Roman" w:cs="Times New Roman"/>
          <w:sz w:val="28"/>
          <w:szCs w:val="28"/>
          <w:lang w:eastAsia="ru-RU"/>
        </w:rPr>
        <w:t xml:space="preserve">, 575 строевых </w:t>
      </w:r>
      <w:hyperlink r:id="rId29" w:tooltip="Нижние чины" w:history="1">
        <w:r w:rsidRPr="00361BC3">
          <w:rPr>
            <w:rFonts w:ascii="Times New Roman" w:eastAsia="Times New Roman" w:hAnsi="Times New Roman" w:cs="Times New Roman"/>
            <w:sz w:val="28"/>
            <w:szCs w:val="28"/>
            <w:lang w:eastAsia="ru-RU"/>
          </w:rPr>
          <w:t>нижних чинов</w:t>
        </w:r>
      </w:hyperlink>
      <w:r w:rsidRPr="00BB6E25">
        <w:rPr>
          <w:rFonts w:ascii="Times New Roman" w:eastAsia="Times New Roman" w:hAnsi="Times New Roman" w:cs="Times New Roman"/>
          <w:sz w:val="28"/>
          <w:szCs w:val="28"/>
          <w:lang w:eastAsia="ru-RU"/>
        </w:rPr>
        <w:t xml:space="preserve"> (всадников) и 68 нестроевых нижних чинов.</w:t>
      </w:r>
    </w:p>
    <w:p w:rsidR="00BB6E25" w:rsidRPr="00BB6E25" w:rsidRDefault="00BB6E25" w:rsidP="00BB6E25">
      <w:pPr>
        <w:shd w:val="clear" w:color="auto" w:fill="FFFFFF"/>
        <w:spacing w:before="120" w:after="0" w:line="240" w:lineRule="auto"/>
        <w:ind w:firstLine="708"/>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lastRenderedPageBreak/>
        <w:t xml:space="preserve">Дивизии также были приданы </w:t>
      </w:r>
      <w:hyperlink r:id="rId30" w:tooltip="Осетинская пешая бригада" w:history="1">
        <w:r w:rsidRPr="00361BC3">
          <w:rPr>
            <w:rFonts w:ascii="Times New Roman" w:eastAsia="Times New Roman" w:hAnsi="Times New Roman" w:cs="Times New Roman"/>
            <w:color w:val="0000FF"/>
            <w:sz w:val="28"/>
            <w:szCs w:val="28"/>
            <w:lang w:eastAsia="ru-RU"/>
          </w:rPr>
          <w:t>Осетинская пешая бригада</w:t>
        </w:r>
      </w:hyperlink>
      <w:r w:rsidRPr="00BB6E25">
        <w:rPr>
          <w:rFonts w:ascii="Times New Roman" w:eastAsia="Times New Roman" w:hAnsi="Times New Roman" w:cs="Times New Roman"/>
          <w:sz w:val="28"/>
          <w:szCs w:val="28"/>
          <w:lang w:eastAsia="ru-RU"/>
        </w:rPr>
        <w:t xml:space="preserve"> и 8-й Донской казачий артиллерийский дивизион.</w:t>
      </w:r>
    </w:p>
    <w:p w:rsidR="00BB6E25" w:rsidRPr="00BB6E25" w:rsidRDefault="00BB6E25" w:rsidP="00BB6E25">
      <w:pPr>
        <w:shd w:val="clear" w:color="auto" w:fill="FFFFFF"/>
        <w:spacing w:before="120" w:after="0" w:line="240" w:lineRule="auto"/>
        <w:ind w:firstLine="708"/>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Ко времени создания дивизии во время </w:t>
      </w:r>
      <w:hyperlink r:id="rId31" w:tooltip="Первая мировая война" w:history="1">
        <w:r w:rsidRPr="00361BC3">
          <w:rPr>
            <w:rFonts w:ascii="Times New Roman" w:eastAsia="Times New Roman" w:hAnsi="Times New Roman" w:cs="Times New Roman"/>
            <w:color w:val="0000FF"/>
            <w:sz w:val="28"/>
            <w:szCs w:val="28"/>
            <w:lang w:eastAsia="ru-RU"/>
          </w:rPr>
          <w:t>Первой мировой войны</w:t>
        </w:r>
      </w:hyperlink>
      <w:r w:rsidRPr="00BB6E25">
        <w:rPr>
          <w:rFonts w:ascii="Times New Roman" w:eastAsia="Times New Roman" w:hAnsi="Times New Roman" w:cs="Times New Roman"/>
          <w:sz w:val="28"/>
          <w:szCs w:val="28"/>
          <w:lang w:eastAsia="ru-RU"/>
        </w:rPr>
        <w:t xml:space="preserve"> в составе русской армии находились также </w:t>
      </w:r>
      <w:hyperlink r:id="rId32" w:tooltip="Кавказская кавалерийская дивизия" w:history="1">
        <w:r w:rsidRPr="00361BC3">
          <w:rPr>
            <w:rFonts w:ascii="Times New Roman" w:eastAsia="Times New Roman" w:hAnsi="Times New Roman" w:cs="Times New Roman"/>
            <w:color w:val="0000FF"/>
            <w:sz w:val="28"/>
            <w:szCs w:val="28"/>
            <w:lang w:eastAsia="ru-RU"/>
          </w:rPr>
          <w:t>Кавказская кавалерийская дивизия</w:t>
        </w:r>
      </w:hyperlink>
      <w:r w:rsidRPr="00BB6E25">
        <w:rPr>
          <w:rFonts w:ascii="Times New Roman" w:eastAsia="Times New Roman" w:hAnsi="Times New Roman" w:cs="Times New Roman"/>
          <w:color w:val="0000FF"/>
          <w:sz w:val="28"/>
          <w:szCs w:val="28"/>
          <w:lang w:eastAsia="ru-RU"/>
        </w:rPr>
        <w:t>,</w:t>
      </w:r>
      <w:r w:rsidRPr="00BB6E25">
        <w:rPr>
          <w:rFonts w:ascii="Times New Roman" w:eastAsia="Times New Roman" w:hAnsi="Times New Roman" w:cs="Times New Roman"/>
          <w:sz w:val="28"/>
          <w:szCs w:val="28"/>
          <w:lang w:eastAsia="ru-RU"/>
        </w:rPr>
        <w:t xml:space="preserve"> пять</w:t>
      </w:r>
      <w:r w:rsidRPr="00BB6E25">
        <w:rPr>
          <w:rFonts w:ascii="Times New Roman" w:eastAsia="Times New Roman" w:hAnsi="Times New Roman" w:cs="Times New Roman"/>
          <w:color w:val="0000FF"/>
          <w:sz w:val="28"/>
          <w:szCs w:val="28"/>
          <w:lang w:eastAsia="ru-RU"/>
        </w:rPr>
        <w:t xml:space="preserve"> кавказских </w:t>
      </w:r>
      <w:hyperlink r:id="rId33" w:tooltip="Казачество" w:history="1">
        <w:r w:rsidRPr="00361BC3">
          <w:rPr>
            <w:rFonts w:ascii="Times New Roman" w:eastAsia="Times New Roman" w:hAnsi="Times New Roman" w:cs="Times New Roman"/>
            <w:color w:val="0000FF"/>
            <w:sz w:val="28"/>
            <w:szCs w:val="28"/>
            <w:lang w:eastAsia="ru-RU"/>
          </w:rPr>
          <w:t>казачьих</w:t>
        </w:r>
      </w:hyperlink>
      <w:r w:rsidRPr="00BB6E25">
        <w:rPr>
          <w:rFonts w:ascii="Times New Roman" w:eastAsia="Times New Roman" w:hAnsi="Times New Roman" w:cs="Times New Roman"/>
          <w:sz w:val="28"/>
          <w:szCs w:val="28"/>
          <w:lang w:eastAsia="ru-RU"/>
        </w:rPr>
        <w:t xml:space="preserve">, пять кавказских стрелковых и </w:t>
      </w:r>
      <w:hyperlink r:id="rId34" w:tooltip="Кавказская гренадерская дивизия" w:history="1">
        <w:r w:rsidRPr="00361BC3">
          <w:rPr>
            <w:rFonts w:ascii="Times New Roman" w:eastAsia="Times New Roman" w:hAnsi="Times New Roman" w:cs="Times New Roman"/>
            <w:color w:val="0000FF"/>
            <w:sz w:val="28"/>
            <w:szCs w:val="28"/>
            <w:lang w:eastAsia="ru-RU"/>
          </w:rPr>
          <w:t>Кавказская гренадёрская</w:t>
        </w:r>
      </w:hyperlink>
      <w:r w:rsidRPr="00BB6E25">
        <w:rPr>
          <w:rFonts w:ascii="Times New Roman" w:eastAsia="Times New Roman" w:hAnsi="Times New Roman" w:cs="Times New Roman"/>
          <w:color w:val="0000FF"/>
          <w:sz w:val="28"/>
          <w:szCs w:val="28"/>
          <w:lang w:eastAsia="ru-RU"/>
        </w:rPr>
        <w:t xml:space="preserve"> дивизии</w:t>
      </w:r>
      <w:r w:rsidRPr="00BB6E25">
        <w:rPr>
          <w:rFonts w:ascii="Times New Roman" w:eastAsia="Times New Roman" w:hAnsi="Times New Roman" w:cs="Times New Roman"/>
          <w:sz w:val="28"/>
          <w:szCs w:val="28"/>
          <w:lang w:eastAsia="ru-RU"/>
        </w:rPr>
        <w:t xml:space="preserve">. В связи с этим новая дивизия получила название </w:t>
      </w:r>
      <w:r w:rsidRPr="00BB6E25">
        <w:rPr>
          <w:rFonts w:ascii="Times New Roman" w:eastAsia="Times New Roman" w:hAnsi="Times New Roman" w:cs="Times New Roman"/>
          <w:iCs/>
          <w:sz w:val="28"/>
          <w:szCs w:val="28"/>
          <w:lang w:eastAsia="ru-RU"/>
        </w:rPr>
        <w:t>Кавказской туземной конной</w:t>
      </w:r>
      <w:r w:rsidRPr="00BB6E25">
        <w:rPr>
          <w:rFonts w:ascii="Times New Roman" w:eastAsia="Times New Roman" w:hAnsi="Times New Roman" w:cs="Times New Roman"/>
          <w:sz w:val="28"/>
          <w:szCs w:val="28"/>
          <w:lang w:eastAsia="ru-RU"/>
        </w:rPr>
        <w:t>.</w:t>
      </w:r>
      <w:r w:rsidRPr="00BB6E2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97FEF84" wp14:editId="2C145B78">
            <wp:simplePos x="0" y="0"/>
            <wp:positionH relativeFrom="margin">
              <wp:posOffset>-194310</wp:posOffset>
            </wp:positionH>
            <wp:positionV relativeFrom="margin">
              <wp:posOffset>6547485</wp:posOffset>
            </wp:positionV>
            <wp:extent cx="3419475" cy="2333625"/>
            <wp:effectExtent l="19050" t="0" r="9525" b="0"/>
            <wp:wrapSquare wrapText="bothSides"/>
            <wp:docPr id="1" name="Рисунок 3" descr="C:\Users\магомед\Downloads\дикая дивиз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гомед\Downloads\дикая дивизия.jpeg"/>
                    <pic:cNvPicPr>
                      <a:picLocks noChangeAspect="1" noChangeArrowheads="1"/>
                    </pic:cNvPicPr>
                  </pic:nvPicPr>
                  <pic:blipFill>
                    <a:blip r:embed="rId35" cstate="print"/>
                    <a:srcRect/>
                    <a:stretch>
                      <a:fillRect/>
                    </a:stretch>
                  </pic:blipFill>
                  <pic:spPr bwMode="auto">
                    <a:xfrm>
                      <a:off x="0" y="0"/>
                      <a:ext cx="3419475" cy="2333625"/>
                    </a:xfrm>
                    <a:prstGeom prst="rect">
                      <a:avLst/>
                    </a:prstGeom>
                    <a:noFill/>
                    <a:ln w="9525">
                      <a:noFill/>
                      <a:miter lim="800000"/>
                      <a:headEnd/>
                      <a:tailEnd/>
                    </a:ln>
                  </pic:spPr>
                </pic:pic>
              </a:graphicData>
            </a:graphic>
          </wp:anchor>
        </w:drawing>
      </w:r>
      <w:r w:rsidRPr="00BB6E25">
        <w:rPr>
          <w:rFonts w:ascii="Times New Roman" w:eastAsia="Times New Roman" w:hAnsi="Times New Roman" w:cs="Times New Roman"/>
          <w:sz w:val="28"/>
          <w:szCs w:val="28"/>
          <w:lang w:eastAsia="ru-RU"/>
        </w:rPr>
        <w:t xml:space="preserve"> </w:t>
      </w:r>
    </w:p>
    <w:p w:rsidR="00BB6E25" w:rsidRPr="00BB6E25" w:rsidRDefault="00BB6E25" w:rsidP="00BB6E25">
      <w:pPr>
        <w:shd w:val="clear" w:color="auto" w:fill="FFFFFF"/>
        <w:spacing w:before="120" w:after="0" w:line="240" w:lineRule="auto"/>
        <w:ind w:firstLine="708"/>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число добровольцев записались дагестанские поэты </w:t>
      </w:r>
      <w:hyperlink r:id="rId36" w:history="1">
        <w:r w:rsidRPr="00361BC3">
          <w:rPr>
            <w:rFonts w:ascii="Times New Roman" w:eastAsia="Times New Roman" w:hAnsi="Times New Roman" w:cs="Times New Roman"/>
            <w:color w:val="0000FF"/>
            <w:sz w:val="28"/>
            <w:szCs w:val="28"/>
            <w:lang w:eastAsia="ru-RU"/>
          </w:rPr>
          <w:t xml:space="preserve">Махмуд из </w:t>
        </w:r>
        <w:proofErr w:type="spellStart"/>
        <w:r w:rsidRPr="00361BC3">
          <w:rPr>
            <w:rFonts w:ascii="Times New Roman" w:eastAsia="Times New Roman" w:hAnsi="Times New Roman" w:cs="Times New Roman"/>
            <w:color w:val="0000FF"/>
            <w:sz w:val="28"/>
            <w:szCs w:val="28"/>
            <w:lang w:eastAsia="ru-RU"/>
          </w:rPr>
          <w:t>Кахаб-Росо</w:t>
        </w:r>
        <w:proofErr w:type="spellEnd"/>
      </w:hyperlink>
      <w:r w:rsidRPr="00BB6E25">
        <w:rPr>
          <w:rFonts w:ascii="Times New Roman" w:eastAsia="Times New Roman" w:hAnsi="Times New Roman" w:cs="Times New Roman"/>
          <w:sz w:val="28"/>
          <w:szCs w:val="28"/>
          <w:lang w:eastAsia="ru-RU"/>
        </w:rPr>
        <w:t xml:space="preserve">, кумык из Нижнего </w:t>
      </w:r>
      <w:proofErr w:type="spellStart"/>
      <w:r w:rsidRPr="00BB6E25">
        <w:rPr>
          <w:rFonts w:ascii="Times New Roman" w:eastAsia="Times New Roman" w:hAnsi="Times New Roman" w:cs="Times New Roman"/>
          <w:sz w:val="28"/>
          <w:szCs w:val="28"/>
          <w:lang w:eastAsia="ru-RU"/>
        </w:rPr>
        <w:t>Казанища</w:t>
      </w:r>
      <w:proofErr w:type="spellEnd"/>
      <w:r w:rsidRPr="00BB6E25">
        <w:rPr>
          <w:rFonts w:ascii="Times New Roman" w:eastAsia="Times New Roman" w:hAnsi="Times New Roman" w:cs="Times New Roman"/>
          <w:sz w:val="28"/>
          <w:szCs w:val="28"/>
          <w:lang w:eastAsia="ru-RU"/>
        </w:rPr>
        <w:t xml:space="preserve"> </w:t>
      </w:r>
      <w:proofErr w:type="spellStart"/>
      <w:r w:rsidRPr="00BB6E25">
        <w:rPr>
          <w:rFonts w:ascii="Times New Roman" w:eastAsia="Times New Roman" w:hAnsi="Times New Roman" w:cs="Times New Roman"/>
          <w:sz w:val="28"/>
          <w:szCs w:val="28"/>
          <w:lang w:eastAsia="ru-RU"/>
        </w:rPr>
        <w:t>Тамирбулат</w:t>
      </w:r>
      <w:proofErr w:type="spellEnd"/>
      <w:r w:rsidRPr="00BB6E25">
        <w:rPr>
          <w:rFonts w:ascii="Times New Roman" w:eastAsia="Times New Roman" w:hAnsi="Times New Roman" w:cs="Times New Roman"/>
          <w:sz w:val="28"/>
          <w:szCs w:val="28"/>
          <w:lang w:eastAsia="ru-RU"/>
        </w:rPr>
        <w:t xml:space="preserve"> </w:t>
      </w:r>
      <w:proofErr w:type="spellStart"/>
      <w:r w:rsidRPr="00BB6E25">
        <w:rPr>
          <w:rFonts w:ascii="Times New Roman" w:eastAsia="Times New Roman" w:hAnsi="Times New Roman" w:cs="Times New Roman"/>
          <w:sz w:val="28"/>
          <w:szCs w:val="28"/>
          <w:lang w:eastAsia="ru-RU"/>
        </w:rPr>
        <w:t>Бийбулатов</w:t>
      </w:r>
      <w:proofErr w:type="spellEnd"/>
      <w:r w:rsidRPr="00BB6E25">
        <w:rPr>
          <w:rFonts w:ascii="Times New Roman" w:eastAsia="Times New Roman" w:hAnsi="Times New Roman" w:cs="Times New Roman"/>
          <w:sz w:val="28"/>
          <w:szCs w:val="28"/>
          <w:lang w:eastAsia="ru-RU"/>
        </w:rPr>
        <w:t xml:space="preserve"> и др. В составе дагестанского конного полка в этой войне участвовал </w:t>
      </w:r>
      <w:proofErr w:type="spellStart"/>
      <w:r w:rsidRPr="00BB6E25">
        <w:rPr>
          <w:rFonts w:ascii="Times New Roman" w:eastAsia="Times New Roman" w:hAnsi="Times New Roman" w:cs="Times New Roman"/>
          <w:color w:val="0000FF"/>
          <w:sz w:val="28"/>
          <w:szCs w:val="28"/>
          <w:lang w:eastAsia="ru-RU"/>
        </w:rPr>
        <w:t>Турач</w:t>
      </w:r>
      <w:proofErr w:type="spellEnd"/>
      <w:r w:rsidRPr="00BB6E25">
        <w:rPr>
          <w:rFonts w:ascii="Times New Roman" w:eastAsia="Times New Roman" w:hAnsi="Times New Roman" w:cs="Times New Roman"/>
          <w:color w:val="0000FF"/>
          <w:sz w:val="28"/>
          <w:szCs w:val="28"/>
          <w:lang w:eastAsia="ru-RU"/>
        </w:rPr>
        <w:t xml:space="preserve"> </w:t>
      </w:r>
      <w:proofErr w:type="spellStart"/>
      <w:r w:rsidRPr="00BB6E25">
        <w:rPr>
          <w:rFonts w:ascii="Times New Roman" w:eastAsia="Times New Roman" w:hAnsi="Times New Roman" w:cs="Times New Roman"/>
          <w:color w:val="0000FF"/>
          <w:sz w:val="28"/>
          <w:szCs w:val="28"/>
          <w:lang w:eastAsia="ru-RU"/>
        </w:rPr>
        <w:t>Амиров</w:t>
      </w:r>
      <w:proofErr w:type="spellEnd"/>
      <w:r w:rsidRPr="00BB6E25">
        <w:rPr>
          <w:rFonts w:ascii="Times New Roman" w:eastAsia="Times New Roman" w:hAnsi="Times New Roman" w:cs="Times New Roman"/>
          <w:color w:val="0000FF"/>
          <w:sz w:val="28"/>
          <w:szCs w:val="28"/>
          <w:lang w:eastAsia="ru-RU"/>
        </w:rPr>
        <w:t xml:space="preserve"> из </w:t>
      </w:r>
      <w:hyperlink r:id="rId37" w:history="1">
        <w:proofErr w:type="spellStart"/>
        <w:r w:rsidRPr="00361BC3">
          <w:rPr>
            <w:rFonts w:ascii="Times New Roman" w:eastAsia="Times New Roman" w:hAnsi="Times New Roman" w:cs="Times New Roman"/>
            <w:color w:val="0000FF"/>
            <w:sz w:val="28"/>
            <w:szCs w:val="28"/>
            <w:lang w:eastAsia="ru-RU"/>
          </w:rPr>
          <w:t>Кудиябросо</w:t>
        </w:r>
        <w:proofErr w:type="spellEnd"/>
      </w:hyperlink>
      <w:r w:rsidRPr="00BB6E25">
        <w:rPr>
          <w:rFonts w:ascii="Times New Roman" w:eastAsia="Times New Roman" w:hAnsi="Times New Roman" w:cs="Times New Roman"/>
          <w:sz w:val="28"/>
          <w:szCs w:val="28"/>
          <w:lang w:eastAsia="ru-RU"/>
        </w:rPr>
        <w:t xml:space="preserve"> Андийского округа, в последующем - один из руководителей партизанских отрядов в горах Дагестана в 1920 году. От солдата до полковника русской армии прошел путь аварец </w:t>
      </w:r>
      <w:proofErr w:type="spellStart"/>
      <w:r w:rsidRPr="00BB6E25">
        <w:rPr>
          <w:rFonts w:ascii="Times New Roman" w:eastAsia="Times New Roman" w:hAnsi="Times New Roman" w:cs="Times New Roman"/>
          <w:sz w:val="28"/>
          <w:szCs w:val="28"/>
          <w:lang w:eastAsia="ru-RU"/>
        </w:rPr>
        <w:t>Магома</w:t>
      </w:r>
      <w:proofErr w:type="spellEnd"/>
      <w:r w:rsidRPr="00BB6E25">
        <w:rPr>
          <w:rFonts w:ascii="Times New Roman" w:eastAsia="Times New Roman" w:hAnsi="Times New Roman" w:cs="Times New Roman"/>
          <w:sz w:val="28"/>
          <w:szCs w:val="28"/>
          <w:lang w:eastAsia="ru-RU"/>
        </w:rPr>
        <w:t xml:space="preserve"> </w:t>
      </w:r>
      <w:proofErr w:type="spellStart"/>
      <w:r w:rsidRPr="00BB6E25">
        <w:rPr>
          <w:rFonts w:ascii="Times New Roman" w:eastAsia="Times New Roman" w:hAnsi="Times New Roman" w:cs="Times New Roman"/>
          <w:sz w:val="28"/>
          <w:szCs w:val="28"/>
          <w:lang w:eastAsia="ru-RU"/>
        </w:rPr>
        <w:t>Абакарилов</w:t>
      </w:r>
      <w:proofErr w:type="spellEnd"/>
      <w:r w:rsidRPr="00BB6E25">
        <w:rPr>
          <w:rFonts w:ascii="Times New Roman" w:eastAsia="Times New Roman" w:hAnsi="Times New Roman" w:cs="Times New Roman"/>
          <w:sz w:val="28"/>
          <w:szCs w:val="28"/>
          <w:lang w:eastAsia="ru-RU"/>
        </w:rPr>
        <w:t xml:space="preserve"> из сел. </w:t>
      </w:r>
      <w:hyperlink r:id="rId38" w:history="1">
        <w:proofErr w:type="spellStart"/>
        <w:r w:rsidRPr="00361BC3">
          <w:rPr>
            <w:rFonts w:ascii="Times New Roman" w:eastAsia="Times New Roman" w:hAnsi="Times New Roman" w:cs="Times New Roman"/>
            <w:color w:val="0000FF"/>
            <w:sz w:val="28"/>
            <w:szCs w:val="28"/>
            <w:lang w:eastAsia="ru-RU"/>
          </w:rPr>
          <w:t>Кутиша</w:t>
        </w:r>
        <w:proofErr w:type="spellEnd"/>
      </w:hyperlink>
      <w:r w:rsidRPr="00BB6E25">
        <w:rPr>
          <w:rFonts w:ascii="Times New Roman" w:eastAsia="Times New Roman" w:hAnsi="Times New Roman" w:cs="Times New Roman"/>
          <w:sz w:val="28"/>
          <w:szCs w:val="28"/>
          <w:lang w:eastAsia="ru-RU"/>
        </w:rPr>
        <w:t xml:space="preserve"> Даргинского округа.</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первую мировую войну в качестве командующего 207-го </w:t>
      </w:r>
      <w:proofErr w:type="spellStart"/>
      <w:r w:rsidRPr="00BB6E25">
        <w:rPr>
          <w:rFonts w:ascii="Times New Roman" w:eastAsia="Times New Roman" w:hAnsi="Times New Roman" w:cs="Times New Roman"/>
          <w:sz w:val="28"/>
          <w:szCs w:val="28"/>
          <w:lang w:eastAsia="ru-RU"/>
        </w:rPr>
        <w:t>Новобаязетского</w:t>
      </w:r>
      <w:proofErr w:type="spellEnd"/>
      <w:r w:rsidRPr="00BB6E25">
        <w:rPr>
          <w:rFonts w:ascii="Times New Roman" w:eastAsia="Times New Roman" w:hAnsi="Times New Roman" w:cs="Times New Roman"/>
          <w:sz w:val="28"/>
          <w:szCs w:val="28"/>
          <w:lang w:eastAsia="ru-RU"/>
        </w:rPr>
        <w:t xml:space="preserve"> полка воевал дагестанец Магомед - Бег Мусаев из сел. </w:t>
      </w:r>
      <w:hyperlink r:id="rId39" w:history="1">
        <w:r w:rsidRPr="00361BC3">
          <w:rPr>
            <w:rFonts w:ascii="Times New Roman" w:eastAsia="Times New Roman" w:hAnsi="Times New Roman" w:cs="Times New Roman"/>
            <w:color w:val="0000FF"/>
            <w:sz w:val="28"/>
            <w:szCs w:val="28"/>
            <w:lang w:eastAsia="ru-RU"/>
          </w:rPr>
          <w:t>Чох</w:t>
        </w:r>
      </w:hyperlink>
      <w:r w:rsidRPr="00BB6E25">
        <w:rPr>
          <w:rFonts w:ascii="Times New Roman" w:eastAsia="Times New Roman" w:hAnsi="Times New Roman" w:cs="Times New Roman"/>
          <w:sz w:val="28"/>
          <w:szCs w:val="28"/>
          <w:lang w:eastAsia="ru-RU"/>
        </w:rPr>
        <w:t>. Полк во главе с отважным командиром - дагестанцем в составе Брусиловского соединения совершал героические подвиги и смелые рейды на позиции противника. В знак успешного прорыва соединения и проявленную храбрость полковник Магомед-Бег Мусаев был награжден орденом Владимира 1-ой степени, что давало право на дальнейшее продвижение в должности и воинском звании. В дальнейшем он был награжден почти всеми орденами и крестами русской армии.</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Уменьшение мужского населения в области отрицательно сказалось на развитии ее хозяйства. Сельское хозяйство области, особенно ее важнейшая отрасль - животноводство, пришло в упадок. В дагестанском ауле сокращалось крестьянское землевладение. За период с 1913 по 1917 год число посевных площадей сократилось на 30%. Уменьшилось поголовье овец и коз - на 35 процентов. Остро чувствовался недостаток зерна. Привоз хлеба в Дагестан из других областей сократился.</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Война сказалась и на промышленности области. Усиливалась безработица. Более 68% дагестанских рабочих теряли свои рабочие места. Ряд мелких предприятий был ликвидирован. На текстильной фабрике "Каспийская мануфактура" число рабочих в 1916 году сократилось по сравнению с 1913 годом на 50 процентов.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Многие предприятия выпускали продукцию только для нужд армии. Все это приводило к экономической разрухе и резкому снижению жизненного уровня широких слоев населения. Непрерывно росли цены на продукты первой необходимости, падала реальная заработная плата рабочих. Война вела к всеобщему обнищанию народных масс и быстрому обогащению спекулянтов, к концентрации крупного капитала в руках эксплуататоров. Наряду с быстрым ростом цен на продукты первой необходимости возрастали налоги и повинности.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Уже в первые месяцы войны на 11% возрос подушный налог. На 100% увеличился поземельный налог. Прямые и косвенные налоги в Дагестане увеличились во время войны вдвое.</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Непрерывно росла сумма недоимок с населения. Крестьянство в Дагестане было совершенно разорено.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широких народных массах резко проявлялись антивоенные настроения. Известную роль в этом сыграли рабочие отходники. Работая в крупных промышленных центрах России, они установили непосредственную связь с передовыми </w:t>
      </w:r>
      <w:r w:rsidRPr="00BB6E25">
        <w:rPr>
          <w:rFonts w:ascii="Times New Roman" w:eastAsia="Times New Roman" w:hAnsi="Times New Roman" w:cs="Times New Roman"/>
          <w:sz w:val="28"/>
          <w:szCs w:val="28"/>
          <w:lang w:eastAsia="ru-RU"/>
        </w:rPr>
        <w:lastRenderedPageBreak/>
        <w:t>представителями рабочего класса, воспринимали от них революционные взгляды и настроения и соответствующее им понимание обстановки. Возвращаясь на Родину, рабочие - отходники несли с собой идеи революции, солидарности и антивоенные настроения.</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августе 1914 года в Дагестане было  введено военное положение. Высказывания против войны жестоко преследовались. Большое количество рабочих и крестьян было заключено в тюрьму.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Усилился полицейский надзор. Однако выступления рабочих против властей продолжались. В мае 1916 года забастовали рабочие фабрики "Каспийская мануфактура", в июне - типография Михайлова, в августе - бондари. Продолжались волнения и среди крестьян. Большое возмущение у населения вызвал указ правительства о насильственной мобилизации горского населения на тыловые работы. По этому указу разрешалась реквизиция подводок на нужды фронта.</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15 мая 1916 года после объявления указа в селении </w:t>
      </w:r>
      <w:hyperlink r:id="rId40" w:history="1">
        <w:r w:rsidRPr="00361BC3">
          <w:rPr>
            <w:rFonts w:ascii="Times New Roman" w:eastAsia="Times New Roman" w:hAnsi="Times New Roman" w:cs="Times New Roman"/>
            <w:sz w:val="28"/>
            <w:szCs w:val="28"/>
            <w:lang w:eastAsia="ru-RU"/>
          </w:rPr>
          <w:t>Аксай</w:t>
        </w:r>
      </w:hyperlink>
      <w:r w:rsidRPr="00BB6E25">
        <w:rPr>
          <w:rFonts w:ascii="Times New Roman" w:eastAsia="Times New Roman" w:hAnsi="Times New Roman" w:cs="Times New Roman"/>
          <w:sz w:val="28"/>
          <w:szCs w:val="28"/>
          <w:lang w:eastAsia="ru-RU"/>
        </w:rPr>
        <w:t xml:space="preserve"> вспыхнуло восстание. На подавление этого выступления были брошены три роты солдат и казачья сотня. Войска жестоко расправились с населением. Активные участники его сосланы в Россию.</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16 июля 1916 года подобное восстание произошло в селении </w:t>
      </w:r>
      <w:hyperlink r:id="rId41" w:history="1">
        <w:proofErr w:type="spellStart"/>
        <w:proofErr w:type="gramStart"/>
        <w:r w:rsidRPr="00361BC3">
          <w:rPr>
            <w:rFonts w:ascii="Times New Roman" w:eastAsia="Times New Roman" w:hAnsi="Times New Roman" w:cs="Times New Roman"/>
            <w:sz w:val="28"/>
            <w:szCs w:val="28"/>
            <w:lang w:eastAsia="ru-RU"/>
          </w:rPr>
          <w:t>Терекли</w:t>
        </w:r>
        <w:proofErr w:type="spellEnd"/>
        <w:r w:rsidRPr="00361BC3">
          <w:rPr>
            <w:rFonts w:ascii="Times New Roman" w:eastAsia="Times New Roman" w:hAnsi="Times New Roman" w:cs="Times New Roman"/>
            <w:sz w:val="28"/>
            <w:szCs w:val="28"/>
            <w:lang w:eastAsia="ru-RU"/>
          </w:rPr>
          <w:t xml:space="preserve"> - </w:t>
        </w:r>
        <w:proofErr w:type="spellStart"/>
        <w:r w:rsidRPr="00361BC3">
          <w:rPr>
            <w:rFonts w:ascii="Times New Roman" w:eastAsia="Times New Roman" w:hAnsi="Times New Roman" w:cs="Times New Roman"/>
            <w:sz w:val="28"/>
            <w:szCs w:val="28"/>
            <w:lang w:eastAsia="ru-RU"/>
          </w:rPr>
          <w:t>Мектеб</w:t>
        </w:r>
        <w:proofErr w:type="spellEnd"/>
        <w:proofErr w:type="gramEnd"/>
      </w:hyperlink>
      <w:r w:rsidRPr="00BB6E25">
        <w:rPr>
          <w:rFonts w:ascii="Times New Roman" w:eastAsia="Times New Roman" w:hAnsi="Times New Roman" w:cs="Times New Roman"/>
          <w:sz w:val="28"/>
          <w:szCs w:val="28"/>
          <w:lang w:eastAsia="ru-RU"/>
        </w:rPr>
        <w:t>. В ходе волнений произошло столкновение жителей села и администрации. Восстание также было подавлено, тем не менее, правительство вынуждено было приостановить, а затем и вовсе отказаться от проведения реформы.</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Распад экономики и обнищание трудящихся, рост недовольства войной и обострение классовых противоречий - все это говорило о том, что война усилила объективные предпосылки революции.</w:t>
      </w:r>
      <w:bookmarkStart w:id="1" w:name="_Toc448236071"/>
      <w:bookmarkStart w:id="2" w:name="_Toc448237264"/>
    </w:p>
    <w:p w:rsidR="00BB6E25" w:rsidRPr="00BB6E25" w:rsidRDefault="00BB6E25" w:rsidP="00BB6E25">
      <w:pPr>
        <w:spacing w:before="168" w:after="0" w:line="240" w:lineRule="auto"/>
        <w:ind w:firstLine="709"/>
        <w:contextualSpacing/>
        <w:jc w:val="both"/>
        <w:outlineLvl w:val="0"/>
        <w:rPr>
          <w:rFonts w:ascii="Times New Roman" w:eastAsia="Times New Roman" w:hAnsi="Times New Roman" w:cs="Times New Roman"/>
          <w:b/>
          <w:bCs/>
          <w:iCs/>
          <w:color w:val="C00000"/>
          <w:sz w:val="28"/>
          <w:szCs w:val="28"/>
          <w:lang w:eastAsia="ru-RU"/>
        </w:rPr>
      </w:pPr>
      <w:proofErr w:type="spellStart"/>
      <w:r w:rsidRPr="00BB6E25">
        <w:rPr>
          <w:rFonts w:ascii="Times New Roman" w:eastAsia="Times New Roman" w:hAnsi="Times New Roman" w:cs="Times New Roman"/>
          <w:b/>
          <w:bCs/>
          <w:iCs/>
          <w:color w:val="C00000"/>
          <w:sz w:val="28"/>
          <w:szCs w:val="28"/>
          <w:lang w:eastAsia="ru-RU"/>
        </w:rPr>
        <w:t>Антиписарское</w:t>
      </w:r>
      <w:proofErr w:type="spellEnd"/>
      <w:r w:rsidRPr="00BB6E25">
        <w:rPr>
          <w:rFonts w:ascii="Times New Roman" w:eastAsia="Times New Roman" w:hAnsi="Times New Roman" w:cs="Times New Roman"/>
          <w:b/>
          <w:bCs/>
          <w:iCs/>
          <w:color w:val="C00000"/>
          <w:sz w:val="28"/>
          <w:szCs w:val="28"/>
          <w:lang w:eastAsia="ru-RU"/>
        </w:rPr>
        <w:t xml:space="preserve"> движение в Дагестане в конце 1913 - нач. 1914 гг. XX в.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Одной из форм национально-освободительного движения народов Дагестана являлась борьба с русификаторской политикой царского правительства. Именно таким явилось движение, известное в литературе как </w:t>
      </w:r>
      <w:proofErr w:type="spellStart"/>
      <w:r w:rsidRPr="00BB6E25">
        <w:rPr>
          <w:rFonts w:ascii="Times New Roman" w:eastAsia="Times New Roman" w:hAnsi="Times New Roman" w:cs="Times New Roman"/>
          <w:sz w:val="28"/>
          <w:szCs w:val="28"/>
          <w:lang w:eastAsia="ru-RU"/>
        </w:rPr>
        <w:t>антиписарское</w:t>
      </w:r>
      <w:proofErr w:type="spellEnd"/>
      <w:r w:rsidRPr="00BB6E25">
        <w:rPr>
          <w:rFonts w:ascii="Times New Roman" w:eastAsia="Times New Roman" w:hAnsi="Times New Roman" w:cs="Times New Roman"/>
          <w:sz w:val="28"/>
          <w:szCs w:val="28"/>
          <w:lang w:eastAsia="ru-RU"/>
        </w:rPr>
        <w:t>. Направлено оно было против попыток царского правительства ввести в Дагестан реформу сельского управления и попыток поставить его под полный контроль колониальной администрации.</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Власти преследовали и другие цели - насильственную русификацию горцев, подрыв влияния мусульманского духовенства среди населения, укрепление в нем русского "гражданского духа", отрыв горцев от векового культурно-исторического наследия, связанного с арабским языком и восточной культурой. Делалось все это военно-колониальными методами, за счет трудящихся, насильственно. Реформа задевала веками утвердившуюся систему управления сельскими обществами горцев.</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Естественно, что жители Дагестана встретили реформу враждебно. Однако сначала они прибегли к мирным средствам борьбы, послав в конце 1913 г. депутацию к наместнику царя на Кавказе с требованием отменить реформу. Когда эти попытки натолкнулись на упорное сопротивление колониальных властей, жители ряда сельских обществ начали громить сельские управления, насаждаемые царизмом.</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lastRenderedPageBreak/>
        <w:t xml:space="preserve">В январе-феврале 1914г. мощные выступления прошли в </w:t>
      </w:r>
      <w:hyperlink r:id="rId42" w:history="1">
        <w:r w:rsidRPr="00361BC3">
          <w:rPr>
            <w:rFonts w:ascii="Times New Roman" w:eastAsia="Times New Roman" w:hAnsi="Times New Roman" w:cs="Times New Roman"/>
            <w:color w:val="0000FF"/>
            <w:sz w:val="28"/>
            <w:szCs w:val="28"/>
            <w:lang w:eastAsia="ru-RU"/>
          </w:rPr>
          <w:t>Хунзахе,</w:t>
        </w:r>
      </w:hyperlink>
      <w:r w:rsidRPr="00BB6E25">
        <w:rPr>
          <w:rFonts w:ascii="Times New Roman" w:eastAsia="Times New Roman" w:hAnsi="Times New Roman" w:cs="Times New Roman"/>
          <w:sz w:val="28"/>
          <w:szCs w:val="28"/>
          <w:lang w:eastAsia="ru-RU"/>
        </w:rPr>
        <w:t xml:space="preserve"> </w:t>
      </w:r>
      <w:hyperlink r:id="rId43" w:history="1">
        <w:proofErr w:type="spellStart"/>
        <w:r w:rsidRPr="00361BC3">
          <w:rPr>
            <w:rFonts w:ascii="Times New Roman" w:eastAsia="Times New Roman" w:hAnsi="Times New Roman" w:cs="Times New Roman"/>
            <w:color w:val="0000FF"/>
            <w:sz w:val="28"/>
            <w:szCs w:val="28"/>
            <w:lang w:eastAsia="ru-RU"/>
          </w:rPr>
          <w:t>Гимрах</w:t>
        </w:r>
        <w:proofErr w:type="spellEnd"/>
        <w:r w:rsidRPr="00361BC3">
          <w:rPr>
            <w:rFonts w:ascii="Times New Roman" w:eastAsia="Times New Roman" w:hAnsi="Times New Roman" w:cs="Times New Roman"/>
            <w:color w:val="0000FF"/>
            <w:sz w:val="28"/>
            <w:szCs w:val="28"/>
            <w:lang w:eastAsia="ru-RU"/>
          </w:rPr>
          <w:t>,</w:t>
        </w:r>
      </w:hyperlink>
      <w:hyperlink r:id="rId44" w:history="1">
        <w:r w:rsidRPr="00361BC3">
          <w:rPr>
            <w:rFonts w:ascii="Times New Roman" w:eastAsia="Times New Roman" w:hAnsi="Times New Roman" w:cs="Times New Roman"/>
            <w:color w:val="0000FF"/>
            <w:sz w:val="28"/>
            <w:szCs w:val="28"/>
            <w:lang w:eastAsia="ru-RU"/>
          </w:rPr>
          <w:t xml:space="preserve"> Унцукуле</w:t>
        </w:r>
      </w:hyperlink>
      <w:r w:rsidRPr="00BB6E25">
        <w:rPr>
          <w:rFonts w:ascii="Times New Roman" w:eastAsia="Times New Roman" w:hAnsi="Times New Roman" w:cs="Times New Roman"/>
          <w:color w:val="0000FF"/>
          <w:sz w:val="28"/>
          <w:szCs w:val="28"/>
          <w:lang w:eastAsia="ru-RU"/>
        </w:rPr>
        <w:t>,</w:t>
      </w:r>
      <w:r w:rsidRPr="00BB6E25">
        <w:rPr>
          <w:rFonts w:ascii="Times New Roman" w:eastAsia="Times New Roman" w:hAnsi="Times New Roman" w:cs="Times New Roman"/>
          <w:sz w:val="28"/>
          <w:szCs w:val="28"/>
          <w:lang w:eastAsia="ru-RU"/>
        </w:rPr>
        <w:t xml:space="preserve"> </w:t>
      </w:r>
      <w:hyperlink r:id="rId45" w:history="1">
        <w:proofErr w:type="spellStart"/>
        <w:r w:rsidRPr="00361BC3">
          <w:rPr>
            <w:rFonts w:ascii="Times New Roman" w:eastAsia="Times New Roman" w:hAnsi="Times New Roman" w:cs="Times New Roman"/>
            <w:color w:val="0000FF"/>
            <w:sz w:val="28"/>
            <w:szCs w:val="28"/>
            <w:lang w:eastAsia="ru-RU"/>
          </w:rPr>
          <w:t>Дургели</w:t>
        </w:r>
        <w:proofErr w:type="spellEnd"/>
      </w:hyperlink>
      <w:r w:rsidRPr="00BB6E25">
        <w:rPr>
          <w:rFonts w:ascii="Times New Roman" w:eastAsia="Times New Roman" w:hAnsi="Times New Roman" w:cs="Times New Roman"/>
          <w:color w:val="0000FF"/>
          <w:sz w:val="28"/>
          <w:szCs w:val="28"/>
          <w:lang w:eastAsia="ru-RU"/>
        </w:rPr>
        <w:t>,</w:t>
      </w:r>
      <w:r w:rsidRPr="00BB6E25">
        <w:rPr>
          <w:rFonts w:ascii="Times New Roman" w:eastAsia="Times New Roman" w:hAnsi="Times New Roman" w:cs="Times New Roman"/>
          <w:sz w:val="28"/>
          <w:szCs w:val="28"/>
          <w:lang w:eastAsia="ru-RU"/>
        </w:rPr>
        <w:t xml:space="preserve"> </w:t>
      </w:r>
      <w:hyperlink r:id="rId46" w:history="1">
        <w:r w:rsidRPr="00361BC3">
          <w:rPr>
            <w:rFonts w:ascii="Times New Roman" w:eastAsia="Times New Roman" w:hAnsi="Times New Roman" w:cs="Times New Roman"/>
            <w:color w:val="0000FF"/>
            <w:sz w:val="28"/>
            <w:szCs w:val="28"/>
            <w:lang w:eastAsia="ru-RU"/>
          </w:rPr>
          <w:t xml:space="preserve">Нижнем </w:t>
        </w:r>
        <w:proofErr w:type="spellStart"/>
        <w:r w:rsidRPr="00361BC3">
          <w:rPr>
            <w:rFonts w:ascii="Times New Roman" w:eastAsia="Times New Roman" w:hAnsi="Times New Roman" w:cs="Times New Roman"/>
            <w:color w:val="0000FF"/>
            <w:sz w:val="28"/>
            <w:szCs w:val="28"/>
            <w:lang w:eastAsia="ru-RU"/>
          </w:rPr>
          <w:t>Казанище</w:t>
        </w:r>
        <w:proofErr w:type="spellEnd"/>
      </w:hyperlink>
      <w:r w:rsidRPr="00BB6E25">
        <w:rPr>
          <w:rFonts w:ascii="Times New Roman" w:eastAsia="Times New Roman" w:hAnsi="Times New Roman" w:cs="Times New Roman"/>
          <w:sz w:val="28"/>
          <w:szCs w:val="28"/>
          <w:lang w:eastAsia="ru-RU"/>
        </w:rPr>
        <w:t xml:space="preserve"> и др. В начале марта 1914 г. восставшие жители Аварского, Андийского, </w:t>
      </w:r>
      <w:proofErr w:type="spellStart"/>
      <w:r w:rsidRPr="00BB6E25">
        <w:rPr>
          <w:rFonts w:ascii="Times New Roman" w:eastAsia="Times New Roman" w:hAnsi="Times New Roman" w:cs="Times New Roman"/>
          <w:sz w:val="28"/>
          <w:szCs w:val="28"/>
          <w:lang w:eastAsia="ru-RU"/>
        </w:rPr>
        <w:t>Гунибского</w:t>
      </w:r>
      <w:proofErr w:type="spellEnd"/>
      <w:r w:rsidRPr="00BB6E25">
        <w:rPr>
          <w:rFonts w:ascii="Times New Roman" w:eastAsia="Times New Roman" w:hAnsi="Times New Roman" w:cs="Times New Roman"/>
          <w:sz w:val="28"/>
          <w:szCs w:val="28"/>
          <w:lang w:eastAsia="ru-RU"/>
        </w:rPr>
        <w:t xml:space="preserve"> округов двинулись по направлению к областному центру - </w:t>
      </w:r>
      <w:hyperlink r:id="rId47" w:history="1">
        <w:r w:rsidRPr="00361BC3">
          <w:rPr>
            <w:rFonts w:ascii="Times New Roman" w:eastAsia="Times New Roman" w:hAnsi="Times New Roman" w:cs="Times New Roman"/>
            <w:color w:val="0000FF"/>
            <w:sz w:val="28"/>
            <w:szCs w:val="28"/>
            <w:lang w:eastAsia="ru-RU"/>
          </w:rPr>
          <w:t>Темир-Хан-Шуре</w:t>
        </w:r>
      </w:hyperlink>
      <w:r w:rsidRPr="00BB6E25">
        <w:rPr>
          <w:rFonts w:ascii="Times New Roman" w:eastAsia="Times New Roman" w:hAnsi="Times New Roman" w:cs="Times New Roman"/>
          <w:color w:val="0000FF"/>
          <w:sz w:val="28"/>
          <w:szCs w:val="28"/>
          <w:lang w:eastAsia="ru-RU"/>
        </w:rPr>
        <w:t>.</w:t>
      </w:r>
      <w:r w:rsidRPr="00BB6E25">
        <w:rPr>
          <w:rFonts w:ascii="Times New Roman" w:eastAsia="Times New Roman" w:hAnsi="Times New Roman" w:cs="Times New Roman"/>
          <w:sz w:val="28"/>
          <w:szCs w:val="28"/>
          <w:lang w:eastAsia="ru-RU"/>
        </w:rPr>
        <w:t xml:space="preserve"> 13 марта на подступах к городу собрались до 6 тыс. человек. Они были остановлены солдатами Дагестанского конного полка, ротой </w:t>
      </w:r>
      <w:proofErr w:type="spellStart"/>
      <w:r w:rsidRPr="00BB6E25">
        <w:rPr>
          <w:rFonts w:ascii="Times New Roman" w:eastAsia="Times New Roman" w:hAnsi="Times New Roman" w:cs="Times New Roman"/>
          <w:sz w:val="28"/>
          <w:szCs w:val="28"/>
          <w:lang w:eastAsia="ru-RU"/>
        </w:rPr>
        <w:t>Новобаязетского</w:t>
      </w:r>
      <w:proofErr w:type="spellEnd"/>
      <w:r w:rsidRPr="00BB6E25">
        <w:rPr>
          <w:rFonts w:ascii="Times New Roman" w:eastAsia="Times New Roman" w:hAnsi="Times New Roman" w:cs="Times New Roman"/>
          <w:sz w:val="28"/>
          <w:szCs w:val="28"/>
          <w:lang w:eastAsia="ru-RU"/>
        </w:rPr>
        <w:t xml:space="preserve"> полка, выступившими при пулеметах во главе с губернатором. К вечеру восставшие были отброшены от города, а утром 14 марта рассеяны.</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Волнения перекинулись и в другие округа Дагестана. Власти были сильно встревожены этим. Встретив упорное и организованное сопротивление горцев, царизм вынужден был сначала отказаться от принудительного проведения реформы, а затем и вовсе отменить ее. Была одержана важная победа, которая явилась результатом организованного отпора трудящихся царизму.</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proofErr w:type="spellStart"/>
      <w:r w:rsidRPr="00BB6E25">
        <w:rPr>
          <w:rFonts w:ascii="Times New Roman" w:eastAsia="Times New Roman" w:hAnsi="Times New Roman" w:cs="Times New Roman"/>
          <w:sz w:val="28"/>
          <w:szCs w:val="28"/>
          <w:lang w:eastAsia="ru-RU"/>
        </w:rPr>
        <w:t>Антиписарское</w:t>
      </w:r>
      <w:proofErr w:type="spellEnd"/>
      <w:r w:rsidRPr="00BB6E25">
        <w:rPr>
          <w:rFonts w:ascii="Times New Roman" w:eastAsia="Times New Roman" w:hAnsi="Times New Roman" w:cs="Times New Roman"/>
          <w:sz w:val="28"/>
          <w:szCs w:val="28"/>
          <w:lang w:eastAsia="ru-RU"/>
        </w:rPr>
        <w:t xml:space="preserve"> движение имело большое значение. В Дагестане появились революционно-просветительские организации, демократическая печать. На политическую арену выступила новая влиятельная сила - национальная интеллигенция.</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На борьбу горцев большое влияние оказали видные дагестанские революционеры, выдвинувшиеся еще в эпоху революции 1905-1907 гг. в качестве руководителей масс. "Озлобленный, голодный народ, - признавали власти, - особенно восприимчив ко всякой пропаганде, и поэтому противоправительственная агитационная деятельность мусульманского духовенства, поддерживаемая социал-демократами из мусульман, проживающих в больших городах, не может не оказать развращающего влияния на население Дагестана". Следует отметить, что восставшие все чаще за советом обращались к революционным деятелям. Так, жители Аварского округа направили депутацию "в местечко Туапсе, к инженеру </w:t>
      </w:r>
      <w:proofErr w:type="spellStart"/>
      <w:r w:rsidRPr="00BB6E25">
        <w:rPr>
          <w:rFonts w:ascii="Times New Roman" w:eastAsia="Times New Roman" w:hAnsi="Times New Roman" w:cs="Times New Roman"/>
          <w:sz w:val="28"/>
          <w:szCs w:val="28"/>
          <w:lang w:eastAsia="ru-RU"/>
        </w:rPr>
        <w:t>Дахадаеву</w:t>
      </w:r>
      <w:proofErr w:type="spellEnd"/>
      <w:r w:rsidRPr="00BB6E25">
        <w:rPr>
          <w:rFonts w:ascii="Times New Roman" w:eastAsia="Times New Roman" w:hAnsi="Times New Roman" w:cs="Times New Roman"/>
          <w:sz w:val="28"/>
          <w:szCs w:val="28"/>
          <w:lang w:eastAsia="ru-RU"/>
        </w:rPr>
        <w:t>, уроженцу Унцукуля, посоветоваться</w:t>
      </w:r>
      <w:proofErr w:type="gramStart"/>
      <w:r w:rsidRPr="00BB6E25">
        <w:rPr>
          <w:rFonts w:ascii="Times New Roman" w:eastAsia="Times New Roman" w:hAnsi="Times New Roman" w:cs="Times New Roman"/>
          <w:sz w:val="28"/>
          <w:szCs w:val="28"/>
          <w:lang w:eastAsia="ru-RU"/>
        </w:rPr>
        <w:t>."</w:t>
      </w:r>
      <w:proofErr w:type="gramEnd"/>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После возвращения упомянутой делегации домой </w:t>
      </w:r>
      <w:proofErr w:type="spellStart"/>
      <w:r w:rsidRPr="00BB6E25">
        <w:rPr>
          <w:rFonts w:ascii="Times New Roman" w:eastAsia="Times New Roman" w:hAnsi="Times New Roman" w:cs="Times New Roman"/>
          <w:sz w:val="28"/>
          <w:szCs w:val="28"/>
          <w:lang w:eastAsia="ru-RU"/>
        </w:rPr>
        <w:t>унцукульцы</w:t>
      </w:r>
      <w:proofErr w:type="spellEnd"/>
      <w:r w:rsidRPr="00BB6E25">
        <w:rPr>
          <w:rFonts w:ascii="Times New Roman" w:eastAsia="Times New Roman" w:hAnsi="Times New Roman" w:cs="Times New Roman"/>
          <w:sz w:val="28"/>
          <w:szCs w:val="28"/>
          <w:lang w:eastAsia="ru-RU"/>
        </w:rPr>
        <w:t xml:space="preserve"> выступили в качестве одного из инициаторов антиколониальной, национально-освободительной борьбы горцев накануне первой мировой войны.</w:t>
      </w:r>
    </w:p>
    <w:p w:rsidR="00BB6E25" w:rsidRDefault="00BB6E25" w:rsidP="00361BC3">
      <w:pPr>
        <w:spacing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Победа горцев была обусловлена повсеместным организованным характером и выступлений, а также общим подъемом освободительного движения в стране, прерванным начавшейся империалистической войной</w:t>
      </w:r>
    </w:p>
    <w:p w:rsidR="00361BC3" w:rsidRPr="00361BC3" w:rsidRDefault="00361BC3" w:rsidP="00361BC3">
      <w:pPr>
        <w:spacing w:after="0" w:line="240" w:lineRule="auto"/>
        <w:ind w:firstLine="709"/>
        <w:contextualSpacing/>
        <w:jc w:val="both"/>
        <w:rPr>
          <w:rFonts w:ascii="Times New Roman" w:eastAsia="Times New Roman" w:hAnsi="Times New Roman" w:cs="Times New Roman"/>
          <w:sz w:val="28"/>
          <w:szCs w:val="28"/>
          <w:lang w:eastAsia="ru-RU"/>
        </w:rPr>
      </w:pPr>
    </w:p>
    <w:bookmarkEnd w:id="1"/>
    <w:bookmarkEnd w:id="2"/>
    <w:p w:rsidR="00BB6E25" w:rsidRPr="00BB6E25" w:rsidRDefault="00BB6E25" w:rsidP="00361BC3">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lang w:eastAsia="ru-RU"/>
        </w:rPr>
        <w:t xml:space="preserve">2. Задание. </w:t>
      </w:r>
      <w:r w:rsidRPr="00BB6E25">
        <w:rPr>
          <w:rFonts w:ascii="Times New Roman" w:eastAsia="Times New Roman" w:hAnsi="Times New Roman" w:cs="Times New Roman"/>
          <w:sz w:val="28"/>
          <w:szCs w:val="28"/>
          <w:lang w:eastAsia="ru-RU"/>
        </w:rPr>
        <w:t>Подготовьте небольшой доклад о дагестанцах - участниках Первой мировой войны вашего города (села, района)</w:t>
      </w:r>
    </w:p>
    <w:p w:rsidR="00BB6E25" w:rsidRPr="00361BC3" w:rsidRDefault="00361BC3" w:rsidP="00361BC3">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lang w:eastAsia="ru-RU"/>
        </w:rPr>
        <w:t>3.Задание.</w:t>
      </w:r>
      <w:r w:rsidRPr="00361BC3">
        <w:rPr>
          <w:rFonts w:ascii="Times New Roman" w:eastAsia="Times New Roman" w:hAnsi="Times New Roman" w:cs="Times New Roman"/>
          <w:sz w:val="28"/>
          <w:szCs w:val="28"/>
          <w:lang w:eastAsia="ru-RU"/>
        </w:rPr>
        <w:t xml:space="preserve"> </w:t>
      </w:r>
      <w:r w:rsidR="00BB6E25" w:rsidRPr="00361BC3">
        <w:rPr>
          <w:rFonts w:ascii="Times New Roman" w:eastAsia="Times New Roman" w:hAnsi="Times New Roman" w:cs="Times New Roman"/>
          <w:sz w:val="28"/>
          <w:szCs w:val="28"/>
          <w:lang w:eastAsia="ru-RU"/>
        </w:rPr>
        <w:t>Как война отразилась на хозяйстве Дагестана?</w:t>
      </w:r>
    </w:p>
    <w:p w:rsidR="00BB6E25" w:rsidRPr="00BB6E25" w:rsidRDefault="00361BC3" w:rsidP="00361BC3">
      <w:pPr>
        <w:spacing w:after="0" w:line="240" w:lineRule="auto"/>
        <w:contextualSpacing/>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lang w:eastAsia="ru-RU"/>
        </w:rPr>
        <w:t>4.Задание.</w:t>
      </w:r>
      <w:r w:rsidRPr="00361BC3">
        <w:rPr>
          <w:rFonts w:ascii="Times New Roman" w:eastAsia="Times New Roman" w:hAnsi="Times New Roman" w:cs="Times New Roman"/>
          <w:sz w:val="28"/>
          <w:szCs w:val="28"/>
          <w:lang w:eastAsia="ru-RU"/>
        </w:rPr>
        <w:t xml:space="preserve"> </w:t>
      </w:r>
      <w:r w:rsidR="00BB6E25" w:rsidRPr="00BB6E25">
        <w:rPr>
          <w:rFonts w:ascii="Times New Roman" w:eastAsia="Times New Roman" w:hAnsi="Times New Roman" w:cs="Times New Roman"/>
          <w:sz w:val="28"/>
          <w:szCs w:val="28"/>
          <w:lang w:eastAsia="ru-RU"/>
        </w:rPr>
        <w:t xml:space="preserve">В чем причины </w:t>
      </w:r>
      <w:proofErr w:type="spellStart"/>
      <w:r w:rsidR="00BB6E25" w:rsidRPr="00BB6E25">
        <w:rPr>
          <w:rFonts w:ascii="Times New Roman" w:eastAsia="Times New Roman" w:hAnsi="Times New Roman" w:cs="Times New Roman"/>
          <w:sz w:val="28"/>
          <w:szCs w:val="28"/>
          <w:lang w:eastAsia="ru-RU"/>
        </w:rPr>
        <w:t>антиписарского</w:t>
      </w:r>
      <w:proofErr w:type="spellEnd"/>
      <w:r w:rsidR="00BB6E25" w:rsidRPr="00BB6E25">
        <w:rPr>
          <w:rFonts w:ascii="Times New Roman" w:eastAsia="Times New Roman" w:hAnsi="Times New Roman" w:cs="Times New Roman"/>
          <w:sz w:val="28"/>
          <w:szCs w:val="28"/>
          <w:lang w:eastAsia="ru-RU"/>
        </w:rPr>
        <w:t xml:space="preserve"> района?</w:t>
      </w:r>
    </w:p>
    <w:p w:rsidR="00BB6E25" w:rsidRPr="00361BC3" w:rsidRDefault="00361BC3" w:rsidP="00361BC3">
      <w:pPr>
        <w:spacing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lang w:eastAsia="ru-RU"/>
        </w:rPr>
        <w:t>5.Задание.</w:t>
      </w:r>
      <w:r w:rsidRPr="00361BC3">
        <w:rPr>
          <w:rFonts w:ascii="Times New Roman" w:eastAsia="Times New Roman" w:hAnsi="Times New Roman" w:cs="Times New Roman"/>
          <w:sz w:val="28"/>
          <w:szCs w:val="28"/>
          <w:lang w:eastAsia="ru-RU"/>
        </w:rPr>
        <w:t xml:space="preserve"> </w:t>
      </w:r>
      <w:r w:rsidR="00BB6E25" w:rsidRPr="00361BC3">
        <w:rPr>
          <w:rFonts w:ascii="Times New Roman" w:eastAsia="Times New Roman" w:hAnsi="Times New Roman" w:cs="Times New Roman"/>
          <w:sz w:val="28"/>
          <w:szCs w:val="28"/>
          <w:lang w:eastAsia="ru-RU"/>
        </w:rPr>
        <w:t>Что являлось основной движущей силой восстания?</w:t>
      </w:r>
    </w:p>
    <w:p w:rsidR="00BB6E25" w:rsidRPr="00361BC3" w:rsidRDefault="00BB6E25" w:rsidP="00361BC3">
      <w:pPr>
        <w:spacing w:after="0" w:line="240" w:lineRule="auto"/>
        <w:ind w:firstLine="709"/>
        <w:contextualSpacing/>
        <w:jc w:val="both"/>
        <w:rPr>
          <w:rFonts w:ascii="Times New Roman" w:eastAsia="Times New Roman" w:hAnsi="Times New Roman" w:cs="Times New Roman"/>
          <w:b/>
          <w:bCs/>
          <w:iCs/>
          <w:color w:val="0000FF"/>
          <w:sz w:val="28"/>
          <w:szCs w:val="28"/>
          <w:lang w:eastAsia="ru-RU"/>
        </w:rPr>
      </w:pPr>
      <w:bookmarkStart w:id="3" w:name="_Toc448237267"/>
    </w:p>
    <w:p w:rsidR="00BB6E25" w:rsidRPr="00361BC3" w:rsidRDefault="00BB6E25" w:rsidP="00361BC3">
      <w:pPr>
        <w:spacing w:before="168" w:after="0" w:line="240" w:lineRule="auto"/>
        <w:ind w:firstLine="709"/>
        <w:contextualSpacing/>
        <w:jc w:val="center"/>
        <w:rPr>
          <w:rFonts w:ascii="Times New Roman" w:eastAsia="Times New Roman" w:hAnsi="Times New Roman" w:cs="Times New Roman"/>
          <w:b/>
          <w:bCs/>
          <w:iCs/>
          <w:color w:val="0000FF"/>
          <w:sz w:val="28"/>
          <w:szCs w:val="28"/>
          <w:lang w:eastAsia="ru-RU"/>
        </w:rPr>
      </w:pPr>
      <w:r w:rsidRPr="00361BC3">
        <w:rPr>
          <w:rFonts w:ascii="Times New Roman" w:eastAsia="Times New Roman" w:hAnsi="Times New Roman" w:cs="Times New Roman"/>
          <w:b/>
          <w:bCs/>
          <w:iCs/>
          <w:color w:val="0000FF"/>
          <w:sz w:val="28"/>
          <w:szCs w:val="28"/>
          <w:lang w:eastAsia="ru-RU"/>
        </w:rPr>
        <w:t>Дополнительный материал</w:t>
      </w:r>
    </w:p>
    <w:p w:rsidR="00361BC3" w:rsidRPr="00361BC3" w:rsidRDefault="00361BC3" w:rsidP="00361BC3">
      <w:pPr>
        <w:pStyle w:val="a3"/>
        <w:numPr>
          <w:ilvl w:val="0"/>
          <w:numId w:val="7"/>
        </w:numPr>
        <w:spacing w:before="168" w:after="0" w:line="240" w:lineRule="auto"/>
        <w:jc w:val="both"/>
        <w:rPr>
          <w:rFonts w:ascii="Times New Roman" w:eastAsia="Times New Roman" w:hAnsi="Times New Roman" w:cs="Times New Roman"/>
          <w:b/>
          <w:sz w:val="28"/>
          <w:szCs w:val="28"/>
          <w:lang w:eastAsia="ru-RU"/>
        </w:rPr>
      </w:pPr>
      <w:bookmarkStart w:id="4" w:name="_Toc448236072"/>
      <w:bookmarkStart w:id="5" w:name="_Toc448237265"/>
      <w:r w:rsidRPr="00361BC3">
        <w:rPr>
          <w:rFonts w:ascii="Times New Roman" w:eastAsia="Times New Roman" w:hAnsi="Times New Roman" w:cs="Times New Roman"/>
          <w:b/>
          <w:sz w:val="28"/>
          <w:szCs w:val="28"/>
          <w:lang w:eastAsia="ru-RU"/>
        </w:rPr>
        <w:t>Интересные факты</w:t>
      </w:r>
    </w:p>
    <w:p w:rsidR="00BB6E25" w:rsidRPr="00BB6E25" w:rsidRDefault="00BB6E25" w:rsidP="00361BC3">
      <w:pPr>
        <w:shd w:val="clear" w:color="auto" w:fill="EEECE1"/>
        <w:spacing w:before="100" w:beforeAutospacing="1" w:after="0" w:line="240" w:lineRule="auto"/>
        <w:jc w:val="both"/>
        <w:outlineLvl w:val="1"/>
        <w:rPr>
          <w:rFonts w:ascii="Times New Roman" w:eastAsia="Times New Roman" w:hAnsi="Times New Roman" w:cs="Times New Roman"/>
          <w:bCs/>
          <w:sz w:val="28"/>
          <w:szCs w:val="28"/>
          <w:lang w:eastAsia="ru-RU"/>
        </w:rPr>
      </w:pPr>
      <w:r w:rsidRPr="00BB6E25">
        <w:rPr>
          <w:rFonts w:ascii="Times New Roman" w:eastAsia="Times New Roman" w:hAnsi="Times New Roman" w:cs="Times New Roman"/>
          <w:bCs/>
          <w:sz w:val="28"/>
          <w:szCs w:val="28"/>
          <w:lang w:eastAsia="ru-RU"/>
        </w:rPr>
        <w:lastRenderedPageBreak/>
        <w:t xml:space="preserve">Во время Первой мировой войны сын </w:t>
      </w:r>
      <w:hyperlink r:id="rId48" w:tooltip="Толстой, Лев Николаевич" w:history="1">
        <w:r w:rsidRPr="00361BC3">
          <w:rPr>
            <w:rFonts w:ascii="Times New Roman" w:eastAsia="Times New Roman" w:hAnsi="Times New Roman" w:cs="Times New Roman"/>
            <w:bCs/>
            <w:sz w:val="28"/>
            <w:szCs w:val="28"/>
            <w:lang w:eastAsia="ru-RU"/>
          </w:rPr>
          <w:t>Л. Н. Толстого</w:t>
        </w:r>
      </w:hyperlink>
      <w:r w:rsidRPr="00BB6E25">
        <w:rPr>
          <w:rFonts w:ascii="Times New Roman" w:eastAsia="Times New Roman" w:hAnsi="Times New Roman" w:cs="Times New Roman"/>
          <w:bCs/>
          <w:sz w:val="28"/>
          <w:szCs w:val="28"/>
          <w:lang w:eastAsia="ru-RU"/>
        </w:rPr>
        <w:t> — Михаил Львович Толстой (1879—1944) — служил во 2-м Дагестанском полку Кавказской Туземной конной дивизии.</w:t>
      </w:r>
      <w:bookmarkEnd w:id="4"/>
      <w:bookmarkEnd w:id="5"/>
      <w:r w:rsidRPr="00BB6E25">
        <w:rPr>
          <w:rFonts w:ascii="Times New Roman" w:eastAsia="Times New Roman" w:hAnsi="Times New Roman" w:cs="Times New Roman"/>
          <w:bCs/>
          <w:sz w:val="28"/>
          <w:szCs w:val="28"/>
          <w:lang w:eastAsia="ru-RU"/>
        </w:rPr>
        <w:t xml:space="preserve"> </w:t>
      </w:r>
    </w:p>
    <w:p w:rsidR="00BB6E25" w:rsidRPr="00BB6E25" w:rsidRDefault="00361BC3" w:rsidP="00361BC3">
      <w:pPr>
        <w:shd w:val="clear" w:color="auto" w:fill="EEECE1"/>
        <w:spacing w:before="100" w:beforeAutospacing="1"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sz w:val="28"/>
          <w:szCs w:val="28"/>
          <w:lang w:eastAsia="ru-RU"/>
        </w:rPr>
        <w:t xml:space="preserve">.  </w:t>
      </w:r>
      <w:r w:rsidR="00BB6E25" w:rsidRPr="00BB6E25">
        <w:rPr>
          <w:rFonts w:ascii="Times New Roman" w:eastAsia="Times New Roman" w:hAnsi="Times New Roman" w:cs="Times New Roman"/>
          <w:sz w:val="28"/>
          <w:szCs w:val="28"/>
          <w:lang w:eastAsia="ru-RU"/>
        </w:rPr>
        <w:t>На наградах, которые вручались подданным нехристианского вероисповедания, изображения христианских святых (</w:t>
      </w:r>
      <w:hyperlink r:id="rId49" w:tooltip="Орден Святого Георгия" w:history="1">
        <w:r w:rsidR="00BB6E25" w:rsidRPr="00361BC3">
          <w:rPr>
            <w:rFonts w:ascii="Times New Roman" w:eastAsia="Times New Roman" w:hAnsi="Times New Roman" w:cs="Times New Roman"/>
            <w:color w:val="0000FF"/>
            <w:sz w:val="28"/>
            <w:szCs w:val="28"/>
            <w:lang w:eastAsia="ru-RU"/>
          </w:rPr>
          <w:t>Святого Георгия</w:t>
        </w:r>
      </w:hyperlink>
      <w:r w:rsidR="00BB6E25" w:rsidRPr="00BB6E25">
        <w:rPr>
          <w:rFonts w:ascii="Times New Roman" w:eastAsia="Times New Roman" w:hAnsi="Times New Roman" w:cs="Times New Roman"/>
          <w:color w:val="0000FF"/>
          <w:sz w:val="28"/>
          <w:szCs w:val="28"/>
          <w:lang w:eastAsia="ru-RU"/>
        </w:rPr>
        <w:t>,</w:t>
      </w:r>
      <w:r w:rsidR="00BB6E25" w:rsidRPr="00BB6E25">
        <w:rPr>
          <w:rFonts w:ascii="Times New Roman" w:eastAsia="Times New Roman" w:hAnsi="Times New Roman" w:cs="Times New Roman"/>
          <w:sz w:val="28"/>
          <w:szCs w:val="28"/>
          <w:lang w:eastAsia="ru-RU"/>
        </w:rPr>
        <w:t xml:space="preserve"> </w:t>
      </w:r>
      <w:hyperlink r:id="rId50" w:tooltip="Орден Святого Владимира" w:history="1">
        <w:r w:rsidR="00BB6E25" w:rsidRPr="00361BC3">
          <w:rPr>
            <w:rFonts w:ascii="Times New Roman" w:eastAsia="Times New Roman" w:hAnsi="Times New Roman" w:cs="Times New Roman"/>
            <w:color w:val="0000FF"/>
            <w:sz w:val="28"/>
            <w:szCs w:val="28"/>
            <w:lang w:eastAsia="ru-RU"/>
          </w:rPr>
          <w:t>Святого Владимира</w:t>
        </w:r>
      </w:hyperlink>
      <w:r w:rsidR="00BB6E25" w:rsidRPr="00BB6E25">
        <w:rPr>
          <w:rFonts w:ascii="Times New Roman" w:eastAsia="Times New Roman" w:hAnsi="Times New Roman" w:cs="Times New Roman"/>
          <w:color w:val="0000FF"/>
          <w:sz w:val="28"/>
          <w:szCs w:val="28"/>
          <w:lang w:eastAsia="ru-RU"/>
        </w:rPr>
        <w:t>,</w:t>
      </w:r>
      <w:r w:rsidR="00BB6E25" w:rsidRPr="00BB6E25">
        <w:rPr>
          <w:rFonts w:ascii="Times New Roman" w:eastAsia="Times New Roman" w:hAnsi="Times New Roman" w:cs="Times New Roman"/>
          <w:sz w:val="28"/>
          <w:szCs w:val="28"/>
          <w:lang w:eastAsia="ru-RU"/>
        </w:rPr>
        <w:t xml:space="preserve"> </w:t>
      </w:r>
      <w:hyperlink r:id="rId51" w:tooltip="Орден Святой Анны" w:history="1">
        <w:r w:rsidR="00BB6E25" w:rsidRPr="00361BC3">
          <w:rPr>
            <w:rFonts w:ascii="Times New Roman" w:eastAsia="Times New Roman" w:hAnsi="Times New Roman" w:cs="Times New Roman"/>
            <w:color w:val="0000FF"/>
            <w:sz w:val="28"/>
            <w:szCs w:val="28"/>
            <w:lang w:eastAsia="ru-RU"/>
          </w:rPr>
          <w:t>Святой Анны</w:t>
        </w:r>
      </w:hyperlink>
      <w:r w:rsidR="00BB6E25" w:rsidRPr="00BB6E25">
        <w:rPr>
          <w:rFonts w:ascii="Times New Roman" w:eastAsia="Times New Roman" w:hAnsi="Times New Roman" w:cs="Times New Roman"/>
          <w:sz w:val="28"/>
          <w:szCs w:val="28"/>
          <w:lang w:eastAsia="ru-RU"/>
        </w:rPr>
        <w:t xml:space="preserve"> и т. д.) были заменены государственным гербом Российской империи — двуглавым орлом. Однако горцы вскоре попросили вернуть им на награды Георгия («джигита», поскольку в среде горцев стало бытовать мнение, что их награждают «курицей» — так они называли двуглавого орла), и правительство пошло им навстречу. Святой Георгий вернулся на награды.</w:t>
      </w:r>
    </w:p>
    <w:p w:rsidR="00361BC3" w:rsidRPr="00B1591E" w:rsidRDefault="00361BC3" w:rsidP="00B1591E">
      <w:pPr>
        <w:shd w:val="clear" w:color="auto" w:fill="EEECE1"/>
        <w:spacing w:before="100" w:beforeAutospacing="1" w:after="0" w:line="240" w:lineRule="auto"/>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sz w:val="28"/>
          <w:szCs w:val="28"/>
          <w:lang w:eastAsia="ru-RU"/>
        </w:rPr>
        <w:t xml:space="preserve">. </w:t>
      </w:r>
      <w:r w:rsidR="00BB6E25" w:rsidRPr="00BB6E25">
        <w:rPr>
          <w:rFonts w:ascii="Times New Roman" w:eastAsia="Times New Roman" w:hAnsi="Times New Roman" w:cs="Times New Roman"/>
          <w:sz w:val="28"/>
          <w:szCs w:val="28"/>
          <w:lang w:eastAsia="ru-RU"/>
        </w:rPr>
        <w:t xml:space="preserve">В полках дивизии были сильны горские обычаи — уважение к старшим, гостеприимства и другие обычаи. Это накладывало свой отпечаток на быт и службу в дивизии. Гостей в частях дивизии встречали так, как у себя дома, на Кавказе. Молодой офицер выказывал уважение своим всадникам старшего возраста, особенно на привале, во время отдыха, вразрез с уставом, но согласно горским обычаям. Однако горцы чтили и другие обычаи. Например, ротмистр </w:t>
      </w:r>
      <w:proofErr w:type="spellStart"/>
      <w:r w:rsidR="00BB6E25" w:rsidRPr="00BB6E25">
        <w:rPr>
          <w:rFonts w:ascii="Times New Roman" w:eastAsia="Times New Roman" w:hAnsi="Times New Roman" w:cs="Times New Roman"/>
          <w:sz w:val="28"/>
          <w:szCs w:val="28"/>
          <w:lang w:eastAsia="ru-RU"/>
        </w:rPr>
        <w:t>Кибиров</w:t>
      </w:r>
      <w:proofErr w:type="spellEnd"/>
      <w:r w:rsidR="00BB6E25" w:rsidRPr="00BB6E25">
        <w:rPr>
          <w:rFonts w:ascii="Times New Roman" w:eastAsia="Times New Roman" w:hAnsi="Times New Roman" w:cs="Times New Roman"/>
          <w:sz w:val="28"/>
          <w:szCs w:val="28"/>
          <w:lang w:eastAsia="ru-RU"/>
        </w:rPr>
        <w:t>, в своё время занимавшийся поимкой абрека Зелимхана, убитого в 1913 году, тщательно избегал попадаться на глаза всадникам Чеченского полка, опасался кровной мести, так как в полку служили родственники знаменитого абрека.</w:t>
      </w:r>
    </w:p>
    <w:p w:rsidR="00BB6E25" w:rsidRPr="00361BC3" w:rsidRDefault="00BB6E25" w:rsidP="00361BC3">
      <w:pPr>
        <w:pStyle w:val="a3"/>
        <w:numPr>
          <w:ilvl w:val="0"/>
          <w:numId w:val="7"/>
        </w:numPr>
        <w:spacing w:before="168" w:after="0" w:line="240" w:lineRule="auto"/>
        <w:jc w:val="both"/>
        <w:outlineLvl w:val="0"/>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bCs/>
          <w:iCs/>
          <w:sz w:val="28"/>
          <w:szCs w:val="28"/>
          <w:lang w:eastAsia="ru-RU"/>
        </w:rPr>
        <w:t>Рабочее и крестьянское движение в период первой мировой войны</w:t>
      </w:r>
      <w:bookmarkEnd w:id="3"/>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Первая мировая война вызвала усиление политического кризиса в стране. Военные неудачи, поражения подорвали окончательно и без того шаткий режим царизма. Тяжелый экономический, социальный и политический кризис, с которым правительство было бессильно бороться, привел к резкому ухудшению положения различных слоев общества.</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Несмотря на военное время, разбушевавшуюся националистическую и шовинистическую пропаганду, весной 1915 г. рабочее движение в стране круто пошло в гору, что являлось одним из ярких показателей политического кризиса. В борьбу втянулись крестьяне, солдатские массы, угнетенные народы национальных окраин. К началу 1917 г. политическая обстановка накалилась.</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За годы войны, как и во всей стране, резко ухудшилось экономическое положение трудящихся Дагестана. Прежде всего, тяжелым бременем война легла на плечи крестьян и рабочих, В среднем продолжительность рабочего дня возросла с 9-10 часов в 1913 г. до 13-15 часов к 1917 г. На мелких предприятиях и рыбных промыслах она вовсе не ограничивалась. Сохранившиеся сведения коротко, но ярко определяют это следующим образом: "работали от зари до зари", "от восхода до заката" и т.д.</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Одним из рычагов, с помощью которого хозяева удлиняли рабочее время, были обязательные сверхурочные работы. В годы войны они резко возросли. Так, например, на канатной фабрике в Петровске в 1915-1916 г. они составили более чем 22 тыс. часов. Рабочие вынуждены были пойти на сверхурочные работы не только в силу их обязательного характера, но из-за дороговизны жизни.</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lastRenderedPageBreak/>
        <w:t>По этой же причине, а также под давлением рабочих хозяева вынуждены были пойти на повышение зарплаты. Только за 1914-1915 гг. в фабрично-заводской промышленности области в среднем заработки выросли на 35,7%. В начале марта 1916г. заработки рабочих Дагестана повысились на 20-30%.</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Однако в результате катастрофического роста цен на промышленные и продовольственные товары (в среднем на 100-300% и более), жилье (на 30-70%), топливо (в 4-6раз) и т.д. в Дагестане, как и в других регионах Северного Кавказа, произошло неслыханное падение реальной заработной платы рабочих. Никакие заработки и прибавки к ним не соответствовали стоимости жизни. Безудержный рост цен на предметы первой необходимости в первую очередь отражался на положении рабочих-горцев, вынужденных соглашаться практически на любую работу. Эксплуатация их труда усугублялась и подрядной формой найма, при которой львиная доля заработка уходила в карман подрядчиков-посредников.</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proofErr w:type="gramStart"/>
      <w:r w:rsidRPr="00BB6E25">
        <w:rPr>
          <w:rFonts w:ascii="Times New Roman" w:eastAsia="Times New Roman" w:hAnsi="Times New Roman" w:cs="Times New Roman"/>
          <w:sz w:val="28"/>
          <w:szCs w:val="28"/>
          <w:lang w:eastAsia="ru-RU"/>
        </w:rPr>
        <w:t>Большинство рабочих вынуждено было ютиться</w:t>
      </w:r>
      <w:proofErr w:type="gramEnd"/>
      <w:r w:rsidRPr="00BB6E25">
        <w:rPr>
          <w:rFonts w:ascii="Times New Roman" w:eastAsia="Times New Roman" w:hAnsi="Times New Roman" w:cs="Times New Roman"/>
          <w:sz w:val="28"/>
          <w:szCs w:val="28"/>
          <w:lang w:eastAsia="ru-RU"/>
        </w:rPr>
        <w:t xml:space="preserve"> по подвалам и чердакам. А жилища тысяч дагестанских отходников трудно было признать </w:t>
      </w:r>
      <w:proofErr w:type="gramStart"/>
      <w:r w:rsidRPr="00BB6E25">
        <w:rPr>
          <w:rFonts w:ascii="Times New Roman" w:eastAsia="Times New Roman" w:hAnsi="Times New Roman" w:cs="Times New Roman"/>
          <w:sz w:val="28"/>
          <w:szCs w:val="28"/>
          <w:lang w:eastAsia="ru-RU"/>
        </w:rPr>
        <w:t>за</w:t>
      </w:r>
      <w:proofErr w:type="gramEnd"/>
      <w:r w:rsidRPr="00BB6E25">
        <w:rPr>
          <w:rFonts w:ascii="Times New Roman" w:eastAsia="Times New Roman" w:hAnsi="Times New Roman" w:cs="Times New Roman"/>
          <w:sz w:val="28"/>
          <w:szCs w:val="28"/>
          <w:lang w:eastAsia="ru-RU"/>
        </w:rPr>
        <w:t xml:space="preserve"> человеческие. В лучшем случае они жили в огромных казармах. Тут же готовили пищу, стирали.</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Нередко семьи рабочих жили в одной казарме с </w:t>
      </w:r>
      <w:proofErr w:type="gramStart"/>
      <w:r w:rsidRPr="00BB6E25">
        <w:rPr>
          <w:rFonts w:ascii="Times New Roman" w:eastAsia="Times New Roman" w:hAnsi="Times New Roman" w:cs="Times New Roman"/>
          <w:sz w:val="28"/>
          <w:szCs w:val="28"/>
          <w:lang w:eastAsia="ru-RU"/>
        </w:rPr>
        <w:t>холостыми</w:t>
      </w:r>
      <w:proofErr w:type="gramEnd"/>
      <w:r w:rsidRPr="00BB6E25">
        <w:rPr>
          <w:rFonts w:ascii="Times New Roman" w:eastAsia="Times New Roman" w:hAnsi="Times New Roman" w:cs="Times New Roman"/>
          <w:sz w:val="28"/>
          <w:szCs w:val="28"/>
          <w:lang w:eastAsia="ru-RU"/>
        </w:rPr>
        <w:t>. Жили в бараках по 20-50 человек, спали на нарах, покрытых соломой, без постельных принадлежностей.</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Росла безработица, что было связано с сокращением производства. По сведениям фабричного инспектора Терской и Дагестанской областей, за первые месяцы войны на предприятиях, подчиненных его надзору, работу потеряли более 68,4% рабочих, такая же картина наблюдалась во всех отраслях и в последующие годы. В начале 1915 г. в Петровске насчитывалось 1068 фабрично-заводских рабочих, а к концу 1916г. только 806.</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Война тяжелым бременем легла и на плечи крестьян-горцев. Остро ощущалась дороговизна промышленных товаров, вовсе исчезли заводские орудия труда. Падала урожайность, сокращались посевная площадь и поголовье </w:t>
      </w:r>
      <w:proofErr w:type="gramStart"/>
      <w:r w:rsidRPr="00BB6E25">
        <w:rPr>
          <w:rFonts w:ascii="Times New Roman" w:eastAsia="Times New Roman" w:hAnsi="Times New Roman" w:cs="Times New Roman"/>
          <w:sz w:val="28"/>
          <w:szCs w:val="28"/>
          <w:lang w:eastAsia="ru-RU"/>
        </w:rPr>
        <w:t>скота</w:t>
      </w:r>
      <w:proofErr w:type="gramEnd"/>
      <w:r w:rsidRPr="00BB6E25">
        <w:rPr>
          <w:rFonts w:ascii="Times New Roman" w:eastAsia="Times New Roman" w:hAnsi="Times New Roman" w:cs="Times New Roman"/>
          <w:sz w:val="28"/>
          <w:szCs w:val="28"/>
          <w:lang w:eastAsia="ru-RU"/>
        </w:rPr>
        <w:t xml:space="preserve"> прежде всего у беднейших групп населения.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Положение крестьян-горцев усугубилось с введением в действие в 1916г. указа "О привлечении реквизиционным порядком на время настоящей войны освобожденных от воинской повинности инородцев империи".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Этим указом местным властям предоставлялось право принудительно </w:t>
      </w:r>
      <w:proofErr w:type="spellStart"/>
      <w:r w:rsidRPr="00BB6E25">
        <w:rPr>
          <w:rFonts w:ascii="Times New Roman" w:eastAsia="Times New Roman" w:hAnsi="Times New Roman" w:cs="Times New Roman"/>
          <w:sz w:val="28"/>
          <w:szCs w:val="28"/>
          <w:lang w:eastAsia="ru-RU"/>
        </w:rPr>
        <w:t>мобилизовывать</w:t>
      </w:r>
      <w:proofErr w:type="spellEnd"/>
      <w:r w:rsidRPr="00BB6E25">
        <w:rPr>
          <w:rFonts w:ascii="Times New Roman" w:eastAsia="Times New Roman" w:hAnsi="Times New Roman" w:cs="Times New Roman"/>
          <w:sz w:val="28"/>
          <w:szCs w:val="28"/>
          <w:lang w:eastAsia="ru-RU"/>
        </w:rPr>
        <w:t xml:space="preserve"> горцев-мусульман на сооружение оборонительных объектов, а также на другие тыловые работы, причем реквизировались лошади и подводы. Это поставило крестьянское хозяйство в еще более тяжелое положение.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Одновременно росли налоги. Более чем на 100% увеличились прямые и косвенные налоги, что также снижало жизненный уровень населения. Поземельный налог с крестьян был увеличен в первый же год войны наполовину, оброчная повинность - на 11%.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Были введены новые повинности. Все это, а также всевозрастающее обнищание крестьянского населения, как и повсеместно, в стране, вели к росту недоимок.</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Экономический и колониальный гнет, многократно усилившийся в годы войны, был достаточной основой для обострения политической обстановки в крае.</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lastRenderedPageBreak/>
        <w:t>Военной обстановкой царизм воспользовался для подавления растущего революционного движения в стране, в том числе и на окраинах. Забастовочное движение со вступлением России в войну резко упало и в Дагестане. Его застой наблюдался здесь до начала 1916г.</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Одними из первых в апреле 1916г. выступили работницы фабрики Михайлова в Петровске. Бастовавшие добились некоторого увеличения зарплаты.</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Весной и летом 1916 г. рабочее движение в Дагестане оживилось. Власти были встревожены этим. 15 апреля 1916г. колониальная администрация требовала от полиции усилить наблюдение за настроением населения, в особенности рабочих. И в конце апреля - начале мая 1916 г. впервые после начала войны в Петровске и Дербенте были проведены нелегальные сходки и собрания рабочих.</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На этих сходках велась агитация в пользу забастовок. На сходке рабочих фабрики "Каспийская мануфактура", состоявшейся по поводу 1 мая, были выработаны экономические требования к хозяевам, а в случае отказа их удовлетворить было решено объявить забастовку. На самом деле 1 мая ткачи предъявили свои требования администрации фабрики, а 2 мая поддержали их кратковременной стачкой. Выслушав рабочих, администрация обещала рассмотреть требования о повышении зарплаты и просила ткачей не бросать работу в течение двух недель.</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Не получив удовлетворительного ответа, 21 мая рабочие выступили с категорическими требованиями улучшить их положение и "обуздать" квартирохозяев. И на этот раз рабочие вынуждены были согласиться отложить рассмотрение своих требований. Поражение бастующих являлось результатом их неорганизованности. Забастовочным настроением была охвачена лишь часть рабочих: из 405 работавших на фабрике 21 мая в забастовке приняло участие 200 человек.</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Однако социал-демократическая группа, работавшая среди ткачей, не прекращала своей деятельности. Опираясь на часть рабочих, она провела большую работу среди ткачей. В итоге рабочие 4 июня 1916 г. выступили в третий раз: бастовали четыре дня, а в забастовке приняли участие почти все работавшие на фабрике.</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Рабочие были настроены весьма решительно. На попытку властей силой сломить забастовщиков рабочие оказали сопротивление. Причем несколько бастующих получили ранения, руководители забастовки были арестованы. Но рабочие держались стойко. Более того, они добились освобождения арестованных и удовлетворения ряда своих требований.</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Забастовка ткачей, объявленная как экономическая, переросла в политическую: требования об освобождении арестованных и о неприкосновенности личности членов стачечного комитета, предъявленные в ходе забастовки, придали ей политический характер.</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Организаторами и руководителями выступлений ткачей власти считали М. - Н. Гаджиева, Е.А. Климову, А. </w:t>
      </w:r>
      <w:proofErr w:type="spellStart"/>
      <w:r w:rsidRPr="00BB6E25">
        <w:rPr>
          <w:rFonts w:ascii="Times New Roman" w:eastAsia="Times New Roman" w:hAnsi="Times New Roman" w:cs="Times New Roman"/>
          <w:sz w:val="28"/>
          <w:szCs w:val="28"/>
          <w:lang w:eastAsia="ru-RU"/>
        </w:rPr>
        <w:t>Скрипникова</w:t>
      </w:r>
      <w:proofErr w:type="spellEnd"/>
      <w:r w:rsidRPr="00BB6E25">
        <w:rPr>
          <w:rFonts w:ascii="Times New Roman" w:eastAsia="Times New Roman" w:hAnsi="Times New Roman" w:cs="Times New Roman"/>
          <w:sz w:val="28"/>
          <w:szCs w:val="28"/>
          <w:lang w:eastAsia="ru-RU"/>
        </w:rPr>
        <w:t xml:space="preserve"> и приехавшего из Баку Н.А. </w:t>
      </w:r>
      <w:proofErr w:type="spellStart"/>
      <w:r w:rsidRPr="00BB6E25">
        <w:rPr>
          <w:rFonts w:ascii="Times New Roman" w:eastAsia="Times New Roman" w:hAnsi="Times New Roman" w:cs="Times New Roman"/>
          <w:sz w:val="28"/>
          <w:szCs w:val="28"/>
          <w:lang w:eastAsia="ru-RU"/>
        </w:rPr>
        <w:t>Телепина</w:t>
      </w:r>
      <w:proofErr w:type="spellEnd"/>
      <w:r w:rsidRPr="00BB6E25">
        <w:rPr>
          <w:rFonts w:ascii="Times New Roman" w:eastAsia="Times New Roman" w:hAnsi="Times New Roman" w:cs="Times New Roman"/>
          <w:sz w:val="28"/>
          <w:szCs w:val="28"/>
          <w:lang w:eastAsia="ru-RU"/>
        </w:rPr>
        <w:t>. Последнему за короткий период пребывания в Петровске удалось войти в доверие ткачей. Он предложил им создать стачечный комитет, объявить забастовку, и это было осуществлено.</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lastRenderedPageBreak/>
        <w:t xml:space="preserve">Под влиянием ткачей в 1916г. рабочие Дагестана провели ряд забастовок и сходок. В июне забастовали петровские полиграфисты, табачники и </w:t>
      </w:r>
      <w:proofErr w:type="spellStart"/>
      <w:r w:rsidRPr="00BB6E25">
        <w:rPr>
          <w:rFonts w:ascii="Times New Roman" w:eastAsia="Times New Roman" w:hAnsi="Times New Roman" w:cs="Times New Roman"/>
          <w:sz w:val="28"/>
          <w:szCs w:val="28"/>
          <w:lang w:eastAsia="ru-RU"/>
        </w:rPr>
        <w:t>темирханшуринские</w:t>
      </w:r>
      <w:proofErr w:type="spellEnd"/>
      <w:r w:rsidRPr="00BB6E25">
        <w:rPr>
          <w:rFonts w:ascii="Times New Roman" w:eastAsia="Times New Roman" w:hAnsi="Times New Roman" w:cs="Times New Roman"/>
          <w:sz w:val="28"/>
          <w:szCs w:val="28"/>
          <w:lang w:eastAsia="ru-RU"/>
        </w:rPr>
        <w:t xml:space="preserve"> консервщики, среди которых немало было горцев-отходников. Тогда дагестанские отходники-рабочие активно участвовали в забастовках бакинских и грозненских нефтяников.</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Однако в тот период в активную борьбу не вступили такие влиятельные отряды местного пролетариата, как бондари, рыбаки, железнодорожники и портовики. Лишь в середине августа 1916 г. забастовали рабочие крупнейшего на Кавказе бондарного завода "Рыбак". Забастовка была хорошо организована: в ней участвовали все рабочие завода.</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proofErr w:type="gramStart"/>
      <w:r w:rsidRPr="00BB6E25">
        <w:rPr>
          <w:rFonts w:ascii="Times New Roman" w:eastAsia="Times New Roman" w:hAnsi="Times New Roman" w:cs="Times New Roman"/>
          <w:sz w:val="28"/>
          <w:szCs w:val="28"/>
          <w:lang w:eastAsia="ru-RU"/>
        </w:rPr>
        <w:t>В начале</w:t>
      </w:r>
      <w:proofErr w:type="gramEnd"/>
      <w:r w:rsidRPr="00BB6E25">
        <w:rPr>
          <w:rFonts w:ascii="Times New Roman" w:eastAsia="Times New Roman" w:hAnsi="Times New Roman" w:cs="Times New Roman"/>
          <w:sz w:val="28"/>
          <w:szCs w:val="28"/>
          <w:lang w:eastAsia="ru-RU"/>
        </w:rPr>
        <w:t xml:space="preserve"> 1917 г. забастовочное движение развернулось в Дагестане с новой силой. Недовольство горцев войной и связанным с ней удорожанием жизни усиливало национально-освободительное движение.</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Война не пользовалась популярностью среди горцев. Недовольство ею особенно усилилось во второй половине 1916 г., когда было издано правительственное распоряжение о принудительной реквизиции подвод, мобилизации на тыловые работы мужчин, достигших 18-летнего возраста. Это вызвало бурные протесты среди горцев, в ряде случаев переросшие в вооруженные выступления.</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В июле 1916 г. </w:t>
      </w:r>
      <w:proofErr w:type="gramStart"/>
      <w:r w:rsidRPr="00BB6E25">
        <w:rPr>
          <w:rFonts w:ascii="Times New Roman" w:eastAsia="Times New Roman" w:hAnsi="Times New Roman" w:cs="Times New Roman"/>
          <w:sz w:val="28"/>
          <w:szCs w:val="28"/>
          <w:lang w:eastAsia="ru-RU"/>
        </w:rPr>
        <w:t>в</w:t>
      </w:r>
      <w:proofErr w:type="gramEnd"/>
      <w:r w:rsidRPr="00BB6E25">
        <w:rPr>
          <w:rFonts w:ascii="Times New Roman" w:eastAsia="Times New Roman" w:hAnsi="Times New Roman" w:cs="Times New Roman"/>
          <w:sz w:val="28"/>
          <w:szCs w:val="28"/>
          <w:lang w:eastAsia="ru-RU"/>
        </w:rPr>
        <w:t xml:space="preserve"> сел. Аксай было объявлено о реквизиции подвод. На отказ населения выделить возчиков власти предприняли попытку собрать их силой. Местные жители ответили восстанием, что вызвало переполох в правительственных кругах Кавказа.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Против </w:t>
      </w:r>
      <w:proofErr w:type="spellStart"/>
      <w:r w:rsidRPr="00BB6E25">
        <w:rPr>
          <w:rFonts w:ascii="Times New Roman" w:eastAsia="Times New Roman" w:hAnsi="Times New Roman" w:cs="Times New Roman"/>
          <w:sz w:val="28"/>
          <w:szCs w:val="28"/>
          <w:lang w:eastAsia="ru-RU"/>
        </w:rPr>
        <w:t>аксаевцев</w:t>
      </w:r>
      <w:proofErr w:type="spellEnd"/>
      <w:r w:rsidRPr="00BB6E25">
        <w:rPr>
          <w:rFonts w:ascii="Times New Roman" w:eastAsia="Times New Roman" w:hAnsi="Times New Roman" w:cs="Times New Roman"/>
          <w:sz w:val="28"/>
          <w:szCs w:val="28"/>
          <w:lang w:eastAsia="ru-RU"/>
        </w:rPr>
        <w:t xml:space="preserve"> были брошены три роты солдат и одна сотня казаков. Восстание было жестоко подавлено: были убитые и раненые, более 20 человек было предано военно-полевому суду, а жители обложены продовольственным налогом. </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 xml:space="preserve">Под влиянием </w:t>
      </w:r>
      <w:proofErr w:type="spellStart"/>
      <w:r w:rsidRPr="00BB6E25">
        <w:rPr>
          <w:rFonts w:ascii="Times New Roman" w:eastAsia="Times New Roman" w:hAnsi="Times New Roman" w:cs="Times New Roman"/>
          <w:sz w:val="28"/>
          <w:szCs w:val="28"/>
          <w:lang w:eastAsia="ru-RU"/>
        </w:rPr>
        <w:t>аксаевского</w:t>
      </w:r>
      <w:proofErr w:type="spellEnd"/>
      <w:r w:rsidRPr="00BB6E25">
        <w:rPr>
          <w:rFonts w:ascii="Times New Roman" w:eastAsia="Times New Roman" w:hAnsi="Times New Roman" w:cs="Times New Roman"/>
          <w:sz w:val="28"/>
          <w:szCs w:val="28"/>
          <w:lang w:eastAsia="ru-RU"/>
        </w:rPr>
        <w:t xml:space="preserve"> восстания выступили и жители Караногайского </w:t>
      </w:r>
      <w:proofErr w:type="spellStart"/>
      <w:r w:rsidRPr="00BB6E25">
        <w:rPr>
          <w:rFonts w:ascii="Times New Roman" w:eastAsia="Times New Roman" w:hAnsi="Times New Roman" w:cs="Times New Roman"/>
          <w:sz w:val="28"/>
          <w:szCs w:val="28"/>
          <w:lang w:eastAsia="ru-RU"/>
        </w:rPr>
        <w:t>приставства</w:t>
      </w:r>
      <w:proofErr w:type="spellEnd"/>
      <w:r w:rsidRPr="00BB6E25">
        <w:rPr>
          <w:rFonts w:ascii="Times New Roman" w:eastAsia="Times New Roman" w:hAnsi="Times New Roman" w:cs="Times New Roman"/>
          <w:sz w:val="28"/>
          <w:szCs w:val="28"/>
          <w:lang w:eastAsia="ru-RU"/>
        </w:rPr>
        <w:t>. Восстание их также было подавлено. Брожение наметилось и среди жителей других округов Дагестана и Северного Кавказа, где проживало мусульманское население. Это вынудило царизм отступить: реквизиции были приостановлены.</w:t>
      </w:r>
    </w:p>
    <w:p w:rsidR="00BB6E25" w:rsidRPr="00BB6E25" w:rsidRDefault="00BB6E25" w:rsidP="00BB6E25">
      <w:pPr>
        <w:spacing w:before="168" w:after="0" w:line="240" w:lineRule="auto"/>
        <w:ind w:firstLine="709"/>
        <w:contextualSpacing/>
        <w:jc w:val="both"/>
        <w:rPr>
          <w:rFonts w:ascii="Times New Roman" w:eastAsia="Times New Roman" w:hAnsi="Times New Roman" w:cs="Times New Roman"/>
          <w:sz w:val="28"/>
          <w:szCs w:val="28"/>
          <w:lang w:eastAsia="ru-RU"/>
        </w:rPr>
      </w:pPr>
      <w:r w:rsidRPr="00BB6E25">
        <w:rPr>
          <w:rFonts w:ascii="Times New Roman" w:eastAsia="Times New Roman" w:hAnsi="Times New Roman" w:cs="Times New Roman"/>
          <w:sz w:val="28"/>
          <w:szCs w:val="28"/>
          <w:lang w:eastAsia="ru-RU"/>
        </w:rPr>
        <w:t>Давая оценку рабочему и национально-освободительному движению в Дагестане, как и на всем Северном Кавказе, накануне Февральской революции 1917 г., можно утверждать, что события 1916 - начала 1917 г. свидетельствовали о том, что политический кризис в стране достиг своего апогея, вступил в свою высшую стадию.</w:t>
      </w:r>
    </w:p>
    <w:p w:rsidR="00361BC3" w:rsidRPr="00361BC3" w:rsidRDefault="00BB6E25" w:rsidP="00361BC3">
      <w:pPr>
        <w:spacing w:before="100" w:beforeAutospacing="1" w:after="0" w:line="240" w:lineRule="auto"/>
        <w:rPr>
          <w:rFonts w:ascii="Times New Roman" w:eastAsia="Times New Roman" w:hAnsi="Times New Roman" w:cs="Times New Roman"/>
          <w:b/>
          <w:sz w:val="28"/>
          <w:szCs w:val="28"/>
          <w:lang w:eastAsia="ru-RU"/>
        </w:rPr>
      </w:pPr>
      <w:r w:rsidRPr="00BB6E25">
        <w:rPr>
          <w:rFonts w:ascii="Times New Roman" w:eastAsia="Times New Roman" w:hAnsi="Times New Roman" w:cs="Times New Roman"/>
          <w:b/>
          <w:sz w:val="28"/>
          <w:szCs w:val="28"/>
          <w:lang w:eastAsia="ru-RU"/>
        </w:rPr>
        <w:t xml:space="preserve">Вопросы </w:t>
      </w:r>
    </w:p>
    <w:p w:rsidR="00BB6E25" w:rsidRPr="00BB6E25" w:rsidRDefault="00361BC3" w:rsidP="00361BC3">
      <w:pPr>
        <w:spacing w:before="100" w:beforeAutospacing="1" w:after="0" w:line="240" w:lineRule="auto"/>
        <w:rPr>
          <w:rFonts w:ascii="Times New Roman" w:eastAsia="Times New Roman" w:hAnsi="Times New Roman" w:cs="Times New Roman"/>
          <w:sz w:val="28"/>
          <w:szCs w:val="28"/>
          <w:lang w:eastAsia="ru-RU"/>
        </w:rPr>
      </w:pPr>
      <w:r w:rsidRPr="00361BC3">
        <w:rPr>
          <w:rFonts w:ascii="Times New Roman" w:eastAsia="Times New Roman" w:hAnsi="Times New Roman" w:cs="Times New Roman"/>
          <w:b/>
          <w:sz w:val="28"/>
          <w:szCs w:val="28"/>
          <w:lang w:eastAsia="ru-RU"/>
        </w:rPr>
        <w:t>1.</w:t>
      </w:r>
      <w:r w:rsidR="00BB6E25" w:rsidRPr="00BB6E25">
        <w:rPr>
          <w:rFonts w:ascii="Times New Roman" w:eastAsia="Times New Roman" w:hAnsi="Times New Roman" w:cs="Times New Roman"/>
          <w:sz w:val="28"/>
          <w:szCs w:val="28"/>
          <w:lang w:eastAsia="ru-RU"/>
        </w:rPr>
        <w:t>В чем были основные причины рабочего и крестьянского движения в Дагестане?</w:t>
      </w:r>
    </w:p>
    <w:p w:rsidR="00BB6E25" w:rsidRPr="00BB6E25" w:rsidRDefault="00361BC3" w:rsidP="00361BC3">
      <w:pPr>
        <w:spacing w:after="0" w:line="240" w:lineRule="auto"/>
        <w:contextualSpacing/>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sz w:val="28"/>
          <w:szCs w:val="28"/>
          <w:lang w:eastAsia="ru-RU"/>
        </w:rPr>
        <w:t>2.</w:t>
      </w:r>
      <w:r w:rsidR="00BB6E25" w:rsidRPr="00BB6E25">
        <w:rPr>
          <w:rFonts w:ascii="Times New Roman" w:eastAsia="Times New Roman" w:hAnsi="Times New Roman" w:cs="Times New Roman"/>
          <w:sz w:val="28"/>
          <w:szCs w:val="28"/>
          <w:lang w:eastAsia="ru-RU"/>
        </w:rPr>
        <w:t xml:space="preserve">В чем основные отличия рабочего движения </w:t>
      </w:r>
      <w:proofErr w:type="gramStart"/>
      <w:r w:rsidR="00BB6E25" w:rsidRPr="00BB6E25">
        <w:rPr>
          <w:rFonts w:ascii="Times New Roman" w:eastAsia="Times New Roman" w:hAnsi="Times New Roman" w:cs="Times New Roman"/>
          <w:sz w:val="28"/>
          <w:szCs w:val="28"/>
          <w:lang w:eastAsia="ru-RU"/>
        </w:rPr>
        <w:t>от</w:t>
      </w:r>
      <w:proofErr w:type="gramEnd"/>
      <w:r w:rsidR="00BB6E25" w:rsidRPr="00BB6E25">
        <w:rPr>
          <w:rFonts w:ascii="Times New Roman" w:eastAsia="Times New Roman" w:hAnsi="Times New Roman" w:cs="Times New Roman"/>
          <w:sz w:val="28"/>
          <w:szCs w:val="28"/>
          <w:lang w:eastAsia="ru-RU"/>
        </w:rPr>
        <w:t xml:space="preserve"> крестьянского?</w:t>
      </w:r>
    </w:p>
    <w:p w:rsidR="00BB6E25" w:rsidRPr="00BB6E25" w:rsidRDefault="00361BC3" w:rsidP="00361BC3">
      <w:pPr>
        <w:spacing w:after="0" w:line="240" w:lineRule="auto"/>
        <w:contextualSpacing/>
        <w:jc w:val="both"/>
        <w:rPr>
          <w:rFonts w:ascii="Times New Roman" w:eastAsia="Times New Roman" w:hAnsi="Times New Roman" w:cs="Times New Roman"/>
          <w:sz w:val="28"/>
          <w:szCs w:val="28"/>
          <w:lang w:eastAsia="ru-RU"/>
        </w:rPr>
      </w:pPr>
      <w:r w:rsidRPr="00361BC3">
        <w:rPr>
          <w:rFonts w:ascii="Times New Roman" w:eastAsia="Times New Roman" w:hAnsi="Times New Roman" w:cs="Times New Roman"/>
          <w:sz w:val="28"/>
          <w:szCs w:val="28"/>
          <w:lang w:eastAsia="ru-RU"/>
        </w:rPr>
        <w:t>3.</w:t>
      </w:r>
      <w:r w:rsidR="00BB6E25" w:rsidRPr="00BB6E25">
        <w:rPr>
          <w:rFonts w:ascii="Times New Roman" w:eastAsia="Times New Roman" w:hAnsi="Times New Roman" w:cs="Times New Roman"/>
          <w:sz w:val="28"/>
          <w:szCs w:val="28"/>
          <w:lang w:eastAsia="ru-RU"/>
        </w:rPr>
        <w:t>Какие факторы способствовали успехам восставших?</w:t>
      </w:r>
    </w:p>
    <w:p w:rsidR="00BB6E25" w:rsidRPr="00361BC3" w:rsidRDefault="00BB6E25" w:rsidP="00BB6E25">
      <w:pPr>
        <w:spacing w:after="0" w:line="240" w:lineRule="auto"/>
        <w:rPr>
          <w:rFonts w:ascii="Times New Roman" w:hAnsi="Times New Roman" w:cs="Times New Roman"/>
          <w:sz w:val="28"/>
          <w:szCs w:val="28"/>
        </w:rPr>
      </w:pPr>
      <w:r w:rsidRPr="00361BC3">
        <w:rPr>
          <w:rFonts w:ascii="Times New Roman" w:eastAsia="Times New Roman" w:hAnsi="Times New Roman" w:cs="Times New Roman"/>
          <w:sz w:val="28"/>
          <w:szCs w:val="28"/>
          <w:lang w:eastAsia="ru-RU"/>
        </w:rPr>
        <w:t>Покажите на карте основные районы восстания.</w:t>
      </w:r>
    </w:p>
    <w:sectPr w:rsidR="00BB6E25" w:rsidRPr="00361BC3" w:rsidSect="00A978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0E23"/>
    <w:multiLevelType w:val="hybridMultilevel"/>
    <w:tmpl w:val="C1D80B28"/>
    <w:lvl w:ilvl="0" w:tplc="604CB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69139B"/>
    <w:multiLevelType w:val="hybridMultilevel"/>
    <w:tmpl w:val="40D4503A"/>
    <w:lvl w:ilvl="0" w:tplc="09602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BB6DB3"/>
    <w:multiLevelType w:val="hybridMultilevel"/>
    <w:tmpl w:val="5C6615FA"/>
    <w:lvl w:ilvl="0" w:tplc="2D160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67739"/>
    <w:multiLevelType w:val="hybridMultilevel"/>
    <w:tmpl w:val="073E2C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2B0AFA"/>
    <w:multiLevelType w:val="multilevel"/>
    <w:tmpl w:val="9F1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DD2BBB"/>
    <w:multiLevelType w:val="hybridMultilevel"/>
    <w:tmpl w:val="250A4D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014483"/>
    <w:multiLevelType w:val="multilevel"/>
    <w:tmpl w:val="F3E43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12"/>
    <w:rsid w:val="00361BC3"/>
    <w:rsid w:val="00A978CA"/>
    <w:rsid w:val="00B1591E"/>
    <w:rsid w:val="00BB6E25"/>
    <w:rsid w:val="00E84E12"/>
    <w:rsid w:val="00FC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BC3"/>
    <w:pPr>
      <w:ind w:left="720"/>
      <w:contextualSpacing/>
    </w:pPr>
  </w:style>
  <w:style w:type="table" w:styleId="a4">
    <w:name w:val="Table Grid"/>
    <w:basedOn w:val="a1"/>
    <w:uiPriority w:val="59"/>
    <w:rsid w:val="00A9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BC3"/>
    <w:pPr>
      <w:ind w:left="720"/>
      <w:contextualSpacing/>
    </w:pPr>
  </w:style>
  <w:style w:type="table" w:styleId="a4">
    <w:name w:val="Table Grid"/>
    <w:basedOn w:val="a1"/>
    <w:uiPriority w:val="59"/>
    <w:rsid w:val="00A9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0%B1%D0%B0%D1%80%D0%B4%D0%B8%D0%BD%D1%81%D0%BA%D0%B8%D0%B9_%D0%BA%D0%BE%D0%BD%D0%BD%D1%8B%D0%B9_%D0%BF%D0%BE%D0%BB%D0%BA" TargetMode="External"/><Relationship Id="rId18" Type="http://schemas.openxmlformats.org/officeDocument/2006/relationships/hyperlink" Target="https://ru.wikipedia.org/wiki/%D0%A2%D0%B0%D1%82%D0%B0%D1%80%D1%81%D0%BA%D0%B8%D0%B9_%D0%BA%D0%BE%D0%BD%D0%BD%D1%8B%D0%B9_%D0%BF%D0%BE%D0%BB%D0%BA" TargetMode="External"/><Relationship Id="rId26" Type="http://schemas.openxmlformats.org/officeDocument/2006/relationships/hyperlink" Target="https://ru.wikipedia.org/wiki/%D0%98%D0%BD%D0%B3%D1%83%D1%88%D1%81%D0%BA%D0%B8%D0%B9_%D0%BA%D0%BE%D0%BD%D0%BD%D1%8B%D0%B9_%D0%BF%D0%BE%D0%BB%D0%BA" TargetMode="External"/><Relationship Id="rId39" Type="http://schemas.openxmlformats.org/officeDocument/2006/relationships/hyperlink" Target="https://ru.wikipedia.org/wiki/%D0%A7%D0%BE%D1%85" TargetMode="External"/><Relationship Id="rId3" Type="http://schemas.microsoft.com/office/2007/relationships/stylesWithEffects" Target="stylesWithEffects.xml"/><Relationship Id="rId21" Type="http://schemas.openxmlformats.org/officeDocument/2006/relationships/hyperlink" Target="https://ru.wikipedia.org/wiki/%D0%A7%D0%B5%D1%87%D0%B5%D0%BD%D1%86%D1%8B" TargetMode="External"/><Relationship Id="rId34" Type="http://schemas.openxmlformats.org/officeDocument/2006/relationships/hyperlink" Target="https://ru.wikipedia.org/wiki/%D0%9A%D0%B0%D0%B2%D0%BA%D0%B0%D0%B7%D1%81%D0%BA%D0%B0%D1%8F_%D0%B3%D1%80%D0%B5%D0%BD%D0%B0%D0%B4%D0%B5%D1%80%D1%81%D0%BA%D0%B0%D1%8F_%D0%B4%D0%B8%D0%B2%D0%B8%D0%B7%D0%B8%D1%8F" TargetMode="External"/><Relationship Id="rId42" Type="http://schemas.openxmlformats.org/officeDocument/2006/relationships/hyperlink" Target="https://ru.wikipedia.org/wiki/%D0%A5%D1%83%D0%BD%D0%B7%D0%B0%D1%85" TargetMode="External"/><Relationship Id="rId47" Type="http://schemas.openxmlformats.org/officeDocument/2006/relationships/hyperlink" Target="https://ru.wikipedia.org/wiki/%D0%91%D1%83%D0%B9%D0%BD%D0%B0%D0%BA%D1%81%D0%BA" TargetMode="External"/><Relationship Id="rId50" Type="http://schemas.openxmlformats.org/officeDocument/2006/relationships/hyperlink" Target="https://ru.wikipedia.org/wiki/%D0%9E%D1%80%D0%B4%D0%B5%D0%BD_%D0%A1%D0%B2%D1%8F%D1%82%D0%BE%D0%B3%D0%BE_%D0%92%D0%BB%D0%B0%D0%B4%D0%B8%D0%BC%D0%B8%D1%80%D0%B0" TargetMode="External"/><Relationship Id="rId7" Type="http://schemas.openxmlformats.org/officeDocument/2006/relationships/hyperlink" Target="https://ru.wikipedia.org/wiki/%D0%9D%D0%B8%D0%BA%D0%BE%D0%BB%D0%B0%D0%B9_II" TargetMode="External"/><Relationship Id="rId12" Type="http://schemas.openxmlformats.org/officeDocument/2006/relationships/hyperlink" Target="https://ru.wikipedia.org/wiki/%D0%AD%D1%81%D0%BA%D0%B0%D0%B4%D1%80%D0%BE%D0%BD" TargetMode="External"/><Relationship Id="rId17" Type="http://schemas.openxmlformats.org/officeDocument/2006/relationships/hyperlink" Target="https://ru.wikipedia.org/wiki/%D0%9D%D0%B0%D1%81%D0%B5%D0%BB%D0%B5%D0%BD%D0%B8%D0%B5_%D0%94%D0%B0%D0%B3%D0%B5%D1%81%D1%82%D0%B0%D0%BD%D0%B0" TargetMode="External"/><Relationship Id="rId25" Type="http://schemas.openxmlformats.org/officeDocument/2006/relationships/hyperlink" Target="https://ru.wikipedia.org/wiki/%D0%9A%D0%B0%D1%80%D0%B0%D1%87%D0%B0%D0%B5%D0%B2%D1%86%D1%8B" TargetMode="External"/><Relationship Id="rId33" Type="http://schemas.openxmlformats.org/officeDocument/2006/relationships/hyperlink" Target="https://ru.wikipedia.org/wiki/%D0%9A%D0%B0%D0%B7%D0%B0%D1%87%D0%B5%D1%81%D1%82%D0%B2%D0%BE" TargetMode="External"/><Relationship Id="rId38" Type="http://schemas.openxmlformats.org/officeDocument/2006/relationships/hyperlink" Target="https://ru.wikipedia.org/wiki/%D0%9A%D1%83%D1%82%D0%B8%D1%88%D0%B0" TargetMode="External"/><Relationship Id="rId46" Type="http://schemas.openxmlformats.org/officeDocument/2006/relationships/hyperlink" Target="https://ru.wikipedia.org/wiki/%D0%9D%D0%B8%D0%B6%D0%BD%D0%B5%D0%B5_%D0%9A%D0%B0%D0%B7%D0%B0%D0%BD%D0%B8%D1%89%D0%B5" TargetMode="External"/><Relationship Id="rId2" Type="http://schemas.openxmlformats.org/officeDocument/2006/relationships/styles" Target="styles.xml"/><Relationship Id="rId16" Type="http://schemas.openxmlformats.org/officeDocument/2006/relationships/hyperlink" Target="https://ru.wikipedia.org/w/index.php?title=2-%D0%B9_%D0%94%D0%B0%D0%B3%D0%B5%D1%81%D1%82%D0%B0%D0%BD%D1%81%D0%BA%D0%B8%D0%B9_%D0%BA%D0%BE%D0%BD%D0%BD%D1%8B%D0%B9_%D0%BF%D0%BE%D0%BB%D0%BA&amp;action=edit&amp;redlink=1" TargetMode="External"/><Relationship Id="rId20" Type="http://schemas.openxmlformats.org/officeDocument/2006/relationships/hyperlink" Target="https://ru.wikipedia.org/wiki/%D0%A7%D0%B5%D1%87%D0%B5%D0%BD%D1%81%D0%BA%D0%B8%D0%B9_%D0%BA%D0%BE%D0%BD%D0%BD%D1%8B%D0%B9_%D0%BF%D0%BE%D0%BB%D0%BA" TargetMode="External"/><Relationship Id="rId29" Type="http://schemas.openxmlformats.org/officeDocument/2006/relationships/hyperlink" Target="https://ru.wikipedia.org/wiki/%D0%9D%D0%B8%D0%B6%D0%BD%D0%B8%D0%B5_%D1%87%D0%B8%D0%BD%D1%8B" TargetMode="External"/><Relationship Id="rId41" Type="http://schemas.openxmlformats.org/officeDocument/2006/relationships/hyperlink" Target="https://ru.wikipedia.org/wiki/%D0%A2%D0%B5%D1%80%D0%B5%D0%BA%D0%BB%D0%B8-%D0%9C%D0%B5%D0%BA%D1%82%D0%B5%D0%B1" TargetMode="External"/><Relationship Id="rId1" Type="http://schemas.openxmlformats.org/officeDocument/2006/relationships/numbering" Target="numbering.xml"/><Relationship Id="rId6" Type="http://schemas.openxmlformats.org/officeDocument/2006/relationships/hyperlink" Target="https://ru.wikipedia.org/wiki/%D0%9F%D0%B5%D1%80%D0%B2%D0%B0%D1%8F_%D0%BC%D0%B8%D1%80%D0%BE%D0%B2%D0%B0%D1%8F_%D0%B2%D0%BE%D0%B9%D0%BD%D0%B0" TargetMode="External"/><Relationship Id="rId11" Type="http://schemas.openxmlformats.org/officeDocument/2006/relationships/hyperlink" Target="https://ru.wikipedia.org/wiki/%D0%91%D1%80%D0%B8%D0%B3%D0%B0%D0%B4%D0%B0" TargetMode="External"/><Relationship Id="rId24" Type="http://schemas.openxmlformats.org/officeDocument/2006/relationships/hyperlink" Target="https://ru.wikipedia.org/wiki/%D0%90%D0%B1%D1%85%D0%B0%D0%B7%D1%8B" TargetMode="External"/><Relationship Id="rId32" Type="http://schemas.openxmlformats.org/officeDocument/2006/relationships/hyperlink" Target="https://ru.wikipedia.org/wiki/%D0%9A%D0%B0%D0%B2%D0%BA%D0%B0%D0%B7%D1%81%D0%BA%D0%B0%D1%8F_%D0%BA%D0%B0%D0%B2%D0%B0%D0%BB%D0%B5%D1%80%D0%B8%D0%B9%D1%81%D0%BA%D0%B0%D1%8F_%D0%B4%D0%B8%D0%B2%D0%B8%D0%B7%D0%B8%D1%8F" TargetMode="External"/><Relationship Id="rId37" Type="http://schemas.openxmlformats.org/officeDocument/2006/relationships/hyperlink" Target="https://ru.wikipedia.org/wiki/%D0%9A%D1%83%D0%B4%D0%B8%D1%8F%D0%B1%D1%80%D0%BE%D1%81%D0%BE" TargetMode="External"/><Relationship Id="rId40" Type="http://schemas.openxmlformats.org/officeDocument/2006/relationships/hyperlink" Target="https://ru.wikipedia.org/wiki/%D0%90%D0%BA%D1%81%D0%B0%D0%B9_(%D0%94%D0%B0%D0%B3%D0%B5%D1%81%D1%82%D0%B0%D0%BD)" TargetMode="External"/><Relationship Id="rId45" Type="http://schemas.openxmlformats.org/officeDocument/2006/relationships/hyperlink" Target="https://ru.wikipedia.org/wiki/%D0%94%D0%BE%D1%80%D0%B3%D0%B5%D0%BB%D0%B8"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1%D0%B0%D0%BB%D0%BA%D0%B0%D1%80%D1%86%D1%8B" TargetMode="External"/><Relationship Id="rId23" Type="http://schemas.openxmlformats.org/officeDocument/2006/relationships/hyperlink" Target="https://ru.wikipedia.org/wiki/%D0%A7%D0%B5%D1%80%D0%BA%D0%B5%D1%81%D1%8B" TargetMode="External"/><Relationship Id="rId28" Type="http://schemas.openxmlformats.org/officeDocument/2006/relationships/hyperlink" Target="https://ru.wikipedia.org/wiki/%D0%9C%D1%83%D0%BB%D0%BB%D0%B0" TargetMode="External"/><Relationship Id="rId36" Type="http://schemas.openxmlformats.org/officeDocument/2006/relationships/hyperlink" Target="https://ru.wikipedia.org/wiki/%D0%9C%D0%B0%D1%85%D0%BC%D1%83%D0%B4_%D0%B8%D0%B7_%D0%9A%D0%B0%D1%85%D0%B0%D0%B1-%D0%A0%D0%BE%D1%81%D0%BE" TargetMode="External"/><Relationship Id="rId49" Type="http://schemas.openxmlformats.org/officeDocument/2006/relationships/hyperlink" Target="https://ru.wikipedia.org/wiki/%D0%9E%D1%80%D0%B4%D0%B5%D0%BD_%D0%A1%D0%B2%D1%8F%D1%82%D0%BE%D0%B3%D0%BE_%D0%93%D0%B5%D0%BE%D1%80%D0%B3%D0%B8%D1%8F" TargetMode="External"/><Relationship Id="rId10" Type="http://schemas.openxmlformats.org/officeDocument/2006/relationships/hyperlink" Target="https://ru.wikipedia.org/wiki/1914_%D0%B3%D0%BE%D0%B4" TargetMode="External"/><Relationship Id="rId19" Type="http://schemas.openxmlformats.org/officeDocument/2006/relationships/hyperlink" Target="https://ru.wikipedia.org/wiki/%D0%90%D0%B7%D0%B5%D1%80%D0%B1%D0%B0%D0%B9%D0%B4%D0%B6%D0%B0%D0%BD%D1%86%D1%8B" TargetMode="External"/><Relationship Id="rId31" Type="http://schemas.openxmlformats.org/officeDocument/2006/relationships/hyperlink" Target="https://ru.wikipedia.org/wiki/%D0%9F%D0%B5%D1%80%D0%B2%D0%B0%D1%8F_%D0%BC%D0%B8%D1%80%D0%BE%D0%B2%D0%B0%D1%8F_%D0%B2%D0%BE%D0%B9%D0%BD%D0%B0" TargetMode="External"/><Relationship Id="rId44" Type="http://schemas.openxmlformats.org/officeDocument/2006/relationships/hyperlink" Target="https://ru.wikipedia.org/wiki/%D0%A3%D0%BD%D1%86%D1%83%D0%BA%D1%83%D0%BB%D1%8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23_%D0%B0%D0%B2%D0%B3%D1%83%D1%81%D1%82%D0%B0" TargetMode="External"/><Relationship Id="rId14" Type="http://schemas.openxmlformats.org/officeDocument/2006/relationships/hyperlink" Target="https://ru.wikipedia.org/wiki/%D0%9A%D0%B0%D0%B1%D0%B0%D1%80%D0%B4%D0%B8%D0%BD%D1%86%D1%8B" TargetMode="External"/><Relationship Id="rId22" Type="http://schemas.openxmlformats.org/officeDocument/2006/relationships/hyperlink" Target="https://ru.wikipedia.org/w/index.php?title=%D0%A7%D0%B5%D1%80%D0%BA%D0%B5%D1%81%D1%81%D0%BA%D0%B8%D0%B9_%D0%BA%D0%BE%D0%BD%D0%BD%D1%8B%D0%B9_%D0%BF%D0%BE%D0%BB%D0%BA&amp;action=edit&amp;redlink=1" TargetMode="External"/><Relationship Id="rId27" Type="http://schemas.openxmlformats.org/officeDocument/2006/relationships/hyperlink" Target="https://ru.wikipedia.org/wiki/%D0%98%D0%BD%D0%B3%D1%83%D1%88%D0%B8" TargetMode="External"/><Relationship Id="rId30" Type="http://schemas.openxmlformats.org/officeDocument/2006/relationships/hyperlink" Target="https://ru.wikipedia.org/wiki/%D0%9E%D1%81%D0%B5%D1%82%D0%B8%D0%BD%D1%81%D0%BA%D0%B0%D1%8F_%D0%BF%D0%B5%D1%88%D0%B0%D1%8F_%D0%B1%D1%80%D0%B8%D0%B3%D0%B0%D0%B4%D0%B0" TargetMode="External"/><Relationship Id="rId35" Type="http://schemas.openxmlformats.org/officeDocument/2006/relationships/image" Target="media/image1.jpeg"/><Relationship Id="rId43" Type="http://schemas.openxmlformats.org/officeDocument/2006/relationships/hyperlink" Target="https://ru.wikipedia.org/wiki/%D0%93%D0%B8%D0%BC%D1%80%D1%8B" TargetMode="External"/><Relationship Id="rId48" Type="http://schemas.openxmlformats.org/officeDocument/2006/relationships/hyperlink" Target="https://ru.wikipedia.org/wiki/%D0%A2%D0%BE%D0%BB%D1%81%D1%82%D0%BE%D0%B9,_%D0%9B%D0%B5%D0%B2_%D0%9D%D0%B8%D0%BA%D0%BE%D0%BB%D0%B0%D0%B5%D0%B2%D0%B8%D1%87" TargetMode="External"/><Relationship Id="rId8" Type="http://schemas.openxmlformats.org/officeDocument/2006/relationships/hyperlink" Target="https://ru.wikipedia.org/wiki/%D0%9A%D0%B0%D0%B2%D0%BA%D0%B0%D0%B7%D1%81%D0%BA%D0%B0%D1%8F_%D1%82%D1%83%D0%B7%D0%B5%D0%BC%D0%BD%D0%B0%D1%8F_%D0%BA%D0%BE%D0%BD%D0%BD%D0%B0%D1%8F_%D0%B4%D0%B8%D0%B2%D0%B8%D0%B7%D0%B8%D1%8F" TargetMode="External"/><Relationship Id="rId51" Type="http://schemas.openxmlformats.org/officeDocument/2006/relationships/hyperlink" Target="https://ru.wikipedia.org/wiki/%D0%9E%D1%80%D0%B4%D0%B5%D0%BD_%D0%A1%D0%B2%D1%8F%D1%82%D0%BE%D0%B9_%D0%90%D0%BD%D0%BD%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4</cp:revision>
  <dcterms:created xsi:type="dcterms:W3CDTF">2020-04-04T06:27:00Z</dcterms:created>
  <dcterms:modified xsi:type="dcterms:W3CDTF">2020-04-06T15:31:00Z</dcterms:modified>
</cp:coreProperties>
</file>