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405"/>
        <w:tblW w:w="15845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134"/>
        <w:gridCol w:w="4678"/>
        <w:gridCol w:w="3260"/>
        <w:gridCol w:w="2129"/>
      </w:tblGrid>
      <w:tr w:rsidR="002D6F33" w:rsidRPr="008E0901" w:rsidTr="0066784F">
        <w:trPr>
          <w:trHeight w:val="20"/>
        </w:trPr>
        <w:tc>
          <w:tcPr>
            <w:tcW w:w="2093" w:type="dxa"/>
          </w:tcPr>
          <w:p w:rsidR="002D6F33" w:rsidRPr="008E0901" w:rsidRDefault="002D6F33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551" w:type="dxa"/>
          </w:tcPr>
          <w:p w:rsidR="002D6F33" w:rsidRPr="008E0901" w:rsidRDefault="002D6F33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D6F33" w:rsidRPr="008E0901" w:rsidRDefault="002D6F33" w:rsidP="0066784F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Стр. учебника</w:t>
            </w:r>
          </w:p>
        </w:tc>
        <w:tc>
          <w:tcPr>
            <w:tcW w:w="4678" w:type="dxa"/>
          </w:tcPr>
          <w:p w:rsidR="002D6F33" w:rsidRPr="008E0901" w:rsidRDefault="002D6F33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3260" w:type="dxa"/>
          </w:tcPr>
          <w:p w:rsidR="002D6F33" w:rsidRPr="008E0901" w:rsidRDefault="002D6F33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2129" w:type="dxa"/>
          </w:tcPr>
          <w:p w:rsidR="002D6F33" w:rsidRPr="008E0901" w:rsidRDefault="002D6F33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2D6F33" w:rsidRPr="008E0901" w:rsidTr="0066784F">
        <w:trPr>
          <w:trHeight w:val="20"/>
        </w:trPr>
        <w:tc>
          <w:tcPr>
            <w:tcW w:w="2093" w:type="dxa"/>
          </w:tcPr>
          <w:p w:rsidR="002D6F33" w:rsidRPr="008E0901" w:rsidRDefault="002D6F33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.04.2020  </w:t>
            </w:r>
            <w:proofErr w:type="gramStart"/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D6F33" w:rsidRPr="008E0901" w:rsidRDefault="002D6F33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8«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«А»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класс;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6F33" w:rsidRPr="008E0901" w:rsidRDefault="002D6F33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2D6F33" w:rsidRPr="008E0901" w:rsidRDefault="002D6F33" w:rsidP="002D6F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  <w:proofErr w:type="gramStart"/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 </w:t>
            </w:r>
          </w:p>
          <w:p w:rsidR="002D6F33" w:rsidRPr="008E0901" w:rsidRDefault="002D6F33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2D6F33" w:rsidRPr="008E0901" w:rsidRDefault="002D6F33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551" w:type="dxa"/>
          </w:tcPr>
          <w:p w:rsidR="002D6F33" w:rsidRDefault="002D6F33" w:rsidP="002D6F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EC">
              <w:rPr>
                <w:rFonts w:ascii="Times New Roman" w:hAnsi="Times New Roman" w:cs="Times New Roman"/>
                <w:b/>
                <w:sz w:val="28"/>
                <w:szCs w:val="28"/>
              </w:rPr>
              <w:t>(Параграф36)</w:t>
            </w:r>
          </w:p>
          <w:p w:rsidR="002D6F33" w:rsidRPr="008E0901" w:rsidRDefault="002D6F33" w:rsidP="002D6F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EC">
              <w:rPr>
                <w:rFonts w:ascii="Times New Roman" w:hAnsi="Times New Roman" w:cs="Times New Roman"/>
                <w:b/>
                <w:sz w:val="28"/>
                <w:szCs w:val="28"/>
              </w:rPr>
              <w:t>Русско</w:t>
            </w:r>
            <w:proofErr w:type="spellEnd"/>
            <w:r w:rsidRPr="009F4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дагестанские отношения и политические связи </w:t>
            </w:r>
          </w:p>
        </w:tc>
        <w:tc>
          <w:tcPr>
            <w:tcW w:w="1134" w:type="dxa"/>
          </w:tcPr>
          <w:p w:rsidR="002D6F33" w:rsidRPr="008E0901" w:rsidRDefault="002D6F33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197-206</w:t>
            </w:r>
          </w:p>
        </w:tc>
        <w:tc>
          <w:tcPr>
            <w:tcW w:w="4678" w:type="dxa"/>
          </w:tcPr>
          <w:p w:rsidR="002D6F33" w:rsidRPr="008E0901" w:rsidRDefault="002D6F33" w:rsidP="006678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рубрики «Проверим себя»</w:t>
            </w:r>
          </w:p>
          <w:p w:rsidR="002D6F33" w:rsidRPr="008E0901" w:rsidRDefault="002D6F33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8E09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E0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gramStart"/>
            <w:r w:rsidRPr="008E0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Предпринимательство, бизнес, индивидуальный предприниматель, хозяйственное товарищество, акционерное общество, кооператив, унитарное предприятие.</w:t>
            </w:r>
            <w:proofErr w:type="gramEnd"/>
          </w:p>
        </w:tc>
        <w:tc>
          <w:tcPr>
            <w:tcW w:w="3260" w:type="dxa"/>
          </w:tcPr>
          <w:p w:rsidR="002D6F33" w:rsidRPr="008E0901" w:rsidRDefault="002D6F33" w:rsidP="006678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события. </w:t>
            </w:r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6F33" w:rsidRPr="008E0901" w:rsidRDefault="002D6F33" w:rsidP="002D6F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 письменно на вопросы страница  206. </w:t>
            </w:r>
          </w:p>
        </w:tc>
        <w:tc>
          <w:tcPr>
            <w:tcW w:w="2129" w:type="dxa"/>
          </w:tcPr>
          <w:p w:rsidR="002D6F33" w:rsidRPr="008E0901" w:rsidRDefault="002D6F33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Портал интернет урок - </w:t>
            </w:r>
          </w:p>
          <w:p w:rsidR="002D6F33" w:rsidRPr="008E0901" w:rsidRDefault="002D6F33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144022" w:rsidRPr="009F45EC" w:rsidRDefault="002D6F33" w:rsidP="00B92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История Дагестана </w:t>
      </w:r>
    </w:p>
    <w:p w:rsidR="00922374" w:rsidRPr="00922374" w:rsidRDefault="00922374" w:rsidP="00B923C8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российско-дагестанских отношений уходит вглубь веков. Выход России к северному побережью Каспийского моря в 1556 г. с покорением Иваном Грозным Астраханского ханства сделал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дагестано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-российские отношения регулярными. Они носили разный характер в различные периоды истории. 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Имели место и военные конфликты и периоды, характеризовавшиеся налаживаем прочных торгово-экономических и военно-политических контактов между Россией и федеральными владениями Дагестана. </w:t>
      </w:r>
    </w:p>
    <w:p w:rsidR="00922374" w:rsidRPr="00922374" w:rsidRDefault="00922374" w:rsidP="00B923C8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1556 году были установлены дипломатические связи с</w:t>
      </w:r>
      <w:r w:rsidRPr="00B923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6" w:tooltip="Русское государство" w:history="1">
        <w:r w:rsidRPr="00B923C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Русским государством</w:t>
        </w:r>
      </w:hyperlink>
      <w:r w:rsidRPr="0092237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Мирное посольство </w:t>
      </w:r>
      <w:proofErr w:type="spellStart"/>
      <w:r w:rsidRPr="0092237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шамхала</w:t>
      </w:r>
      <w:proofErr w:type="spellEnd"/>
      <w:r w:rsidRPr="0092237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привезло</w:t>
      </w:r>
      <w:r w:rsidRPr="00B923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7" w:tooltip="Иван Грозный" w:history="1">
        <w:r w:rsidRPr="00B923C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Ивану Грозному</w:t>
        </w:r>
      </w:hyperlink>
      <w:r w:rsidRPr="00B923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92237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числе богатых подарков доселе невиданного в Москве живого слона.</w:t>
      </w:r>
    </w:p>
    <w:p w:rsidR="00922374" w:rsidRPr="00922374" w:rsidRDefault="00922374" w:rsidP="00B923C8">
      <w:pPr>
        <w:shd w:val="clear" w:color="auto" w:fill="FFFFFF"/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1557 г. прибыло посольство уже в Москву от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крым-шамхала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самого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шамхала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Тюменского князя «бить челом государю», чтобы он их принял под свое покровительство.  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Такие обращения дагестанских владетелей соответствовали и интересам политики русских царей, стремившихся распространить свое влияние на Кавказ, чтобы иметь выход через Дагестан в Закавказье - Азербайджан, Иран и т.д. </w:t>
      </w:r>
    </w:p>
    <w:p w:rsidR="00922374" w:rsidRPr="00922374" w:rsidRDefault="00B923C8" w:rsidP="00B923C8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C8">
        <w:rPr>
          <w:rFonts w:ascii="Times New Roman" w:eastAsia="Times New Roman" w:hAnsi="Times New Roman" w:cs="Times New Roman"/>
          <w:noProof/>
          <w:color w:val="25252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B81B2" wp14:editId="268B6886">
                <wp:simplePos x="0" y="0"/>
                <wp:positionH relativeFrom="column">
                  <wp:posOffset>-136525</wp:posOffset>
                </wp:positionH>
                <wp:positionV relativeFrom="paragraph">
                  <wp:posOffset>1081405</wp:posOffset>
                </wp:positionV>
                <wp:extent cx="1952625" cy="313055"/>
                <wp:effectExtent l="0" t="0" r="9525" b="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374" w:rsidRPr="00746ACF" w:rsidRDefault="00922374" w:rsidP="00922374">
                            <w:pPr>
                              <w:pStyle w:val="1"/>
                              <w:jc w:val="center"/>
                              <w:rPr>
                                <w:rFonts w:ascii="Tahoma" w:hAnsi="Tahoma" w:cs="Tahoma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46ACF">
                              <w:rPr>
                                <w:color w:val="FF0000"/>
                                <w:sz w:val="24"/>
                                <w:szCs w:val="24"/>
                              </w:rPr>
                              <w:t>И.С. Черемисинов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0.75pt;margin-top:85.15pt;width:153.7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" stroked="f">
                <v:textbox style="mso-fit-shape-to-text:t" inset="0,0,0,0">
                  <w:txbxContent>
                    <w:p w:rsidR="00922374" w:rsidRPr="00746ACF" w:rsidRDefault="00922374" w:rsidP="00922374">
                      <w:pPr>
                        <w:pStyle w:val="1"/>
                        <w:jc w:val="center"/>
                        <w:rPr>
                          <w:rFonts w:ascii="Tahoma" w:hAnsi="Tahoma" w:cs="Tahoma"/>
                          <w:noProof/>
                          <w:color w:val="FF0000"/>
                          <w:sz w:val="24"/>
                          <w:szCs w:val="24"/>
                        </w:rPr>
                      </w:pPr>
                      <w:r w:rsidRPr="00746ACF">
                        <w:rPr>
                          <w:color w:val="FF0000"/>
                          <w:sz w:val="24"/>
                          <w:szCs w:val="24"/>
                        </w:rPr>
                        <w:t>И.С. Черемисинов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374" w:rsidRPr="009223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35B4DF" wp14:editId="2068A0D6">
            <wp:simplePos x="0" y="0"/>
            <wp:positionH relativeFrom="margin">
              <wp:posOffset>-146685</wp:posOffset>
            </wp:positionH>
            <wp:positionV relativeFrom="margin">
              <wp:posOffset>2810510</wp:posOffset>
            </wp:positionV>
            <wp:extent cx="1952625" cy="2059940"/>
            <wp:effectExtent l="19050" t="0" r="9525" b="0"/>
            <wp:wrapSquare wrapText="bothSides"/>
            <wp:docPr id="1" name="Рисунок 14" descr="http://mtdata.ru/u24/photoC4BD/20271135393-0/original.jpg#20271135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tdata.ru/u24/photoC4BD/20271135393-0/original.jpg#202711353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374"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вмешательство крымско-турецкой стороны, обеспокоенной выходом России к Каспию и возможным усилением ее позиций в Дагестане и др. областях западного </w:t>
      </w:r>
      <w:proofErr w:type="spellStart"/>
      <w:r w:rsidR="00922374"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Прикаспия</w:t>
      </w:r>
      <w:proofErr w:type="spellEnd"/>
      <w:r w:rsidR="00922374"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привела к ухудшению отношений между дагестанскими феодалами и кабардинским князем Темрюком, являвшим тестем Ивана IV. Князь попросил русских организовать военные походы на Дагестан, чтобы усмирить </w:t>
      </w:r>
      <w:proofErr w:type="spellStart"/>
      <w:r w:rsidR="00922374"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шамхалов</w:t>
      </w:r>
      <w:proofErr w:type="spellEnd"/>
      <w:r w:rsidR="00922374"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374" w:rsidRPr="00922374" w:rsidRDefault="00922374" w:rsidP="00B923C8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в период</w:t>
      </w:r>
      <w:r w:rsidRPr="0092237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923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9" w:tooltip="Турецко-персидская война (1514—1555)" w:history="1">
        <w:r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ирано-турецкой войны 1514—1555 гг.</w:t>
        </w:r>
      </w:hyperlink>
      <w:r w:rsidRPr="00B923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Газикумухское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шамхальство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придерживалось турецкой ориентации. После войны Османская империя пыталась через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шамхала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усилить своё влияние на Северо-Восточном Кавказе, что и вызывало ответные действия Москвы, находящейся в конфронтации с крымско-турецким союзом.</w:t>
      </w:r>
    </w:p>
    <w:p w:rsidR="00922374" w:rsidRPr="00922374" w:rsidRDefault="00922374" w:rsidP="00B923C8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</w:t>
      </w:r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1560 года</w:t>
      </w:r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царя</w:t>
      </w:r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Ивана Грозного</w:t>
      </w:r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направить известного своими военными успехами</w:t>
      </w:r>
      <w:r w:rsidRPr="00B923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10" w:tooltip="Воевода" w:history="1">
        <w:r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воеводу</w:t>
        </w:r>
      </w:hyperlink>
      <w:r w:rsidRPr="00B923C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hyperlink r:id="rId11" w:tooltip="Черемисинов-Караулов, Иван Семёнович" w:history="1">
        <w:r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И. С. Черемисинова</w:t>
        </w:r>
      </w:hyperlink>
      <w:r w:rsidRPr="00B923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поход на</w:t>
      </w:r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23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Pr="0092237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"https://ru.wikipedia.org/wiki/%D0%A2%D0%B0%D1%80%D0%BA%D0%B8" \o "Тарки" </w:instrText>
      </w:r>
      <w:r w:rsidRPr="00B923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  <w:r w:rsidRPr="00B923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Тарки</w:t>
      </w:r>
      <w:proofErr w:type="spellEnd"/>
      <w:r w:rsidRPr="00B923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столицу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шамхальства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недлительной осады отряды воеводы заняли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они не  решились здесь остаться, опасаясь прибытия основных воинских сил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шамхала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Кази-Кумуха</w:t>
      </w:r>
    </w:p>
    <w:p w:rsidR="00922374" w:rsidRPr="00922374" w:rsidRDefault="00922374" w:rsidP="00B923C8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1566 году кабардинский князь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Матлов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обратился к Ивану Грозному с просьбой поставить город на реке Терек у устья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Сунжи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1567 году пытаясь </w:t>
      </w:r>
      <w:proofErr w:type="gram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помешать русским установить</w:t>
      </w:r>
      <w:proofErr w:type="gram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крепость у слияния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Сунжи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Терека,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казикумухский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3C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923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Pr="0092237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"https://ru.wikipedia.org/wiki/%D0%91%D1%83%D0%B4%D0%B0%D0%B9_I_%D0%B8%D0%B1%D0%BD_%D0%A3%D0%BC%D0%B0%D0%BB-%D0%9C%D1%83%D1%85%D0%B0%D0%BC%D0%BC%D0%B0%D0%B4" \o "Будай I ибн Умал-Мухаммад" </w:instrText>
      </w:r>
      <w:r w:rsidRPr="00B923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  <w:r w:rsidRPr="00B923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Будай</w:t>
      </w:r>
      <w:proofErr w:type="spellEnd"/>
      <w:r w:rsidRPr="00B923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 xml:space="preserve"> I ибн </w:t>
      </w:r>
      <w:proofErr w:type="spellStart"/>
      <w:r w:rsidRPr="00B923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Умал</w:t>
      </w:r>
      <w:proofErr w:type="spellEnd"/>
      <w:r w:rsidRPr="00B923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-Мухаммад</w:t>
      </w:r>
      <w:r w:rsidRPr="00B923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fldChar w:fldCharType="end"/>
      </w:r>
      <w:r w:rsidRPr="0092237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позже его брат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Сурхай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убиты на поле битвы, как об этом свидетельствуют их могильные плиты на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шамхальском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кладбище в Кази-Кумухе.</w:t>
      </w:r>
    </w:p>
    <w:p w:rsidR="00922374" w:rsidRPr="00922374" w:rsidRDefault="00922374" w:rsidP="00B923C8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1588 году грузинские послы Каплан и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Хуршит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сообщили русскому царю о набегах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шамхала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просили послать войска. В том же году русские захватили</w:t>
      </w:r>
      <w:r w:rsidRPr="00B923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12" w:tooltip="Тюменское владение" w:history="1">
        <w:r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Тюменское владение</w:t>
        </w:r>
      </w:hyperlink>
      <w:r w:rsidRPr="00B923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севере Дагестана.</w:t>
      </w:r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Позже русским правительством в 1594 г. был организован поход на крепость </w:t>
      </w:r>
      <w:proofErr w:type="spellStart"/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</w:t>
      </w:r>
      <w:proofErr w:type="spellEnd"/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Хворостина, но этот поход оказался для русских неудачным.</w:t>
      </w:r>
    </w:p>
    <w:p w:rsidR="00922374" w:rsidRPr="00922374" w:rsidRDefault="00922374" w:rsidP="00B923C8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tooltip="1603" w:history="1">
        <w:r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1603</w:t>
        </w:r>
      </w:hyperlink>
      <w:r w:rsidRPr="009223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—</w:t>
      </w:r>
      <w:hyperlink r:id="rId14" w:tooltip="1604 год" w:history="1">
        <w:r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1604 годы</w:t>
        </w:r>
      </w:hyperlink>
      <w:r w:rsidRPr="009223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узнав через лазутчиков своих воевод об очередной смуте в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Шамхальстве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Тарковском, царь</w:t>
      </w:r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tooltip="Борис Годунов" w:history="1">
        <w:r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Борис Годунов</w:t>
        </w:r>
      </w:hyperlink>
      <w:r w:rsidRPr="00B923C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решил, что сможет обрести авторитет для создаваемой им династии Годуновых в быстрой и победоносной войне на Северном Кавказе. С этой целью весной </w:t>
      </w:r>
      <w:hyperlink r:id="rId16" w:tooltip="1604 год" w:history="1">
        <w:r w:rsidRPr="00B923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1604 году</w:t>
        </w:r>
      </w:hyperlink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отправил на</w:t>
      </w:r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tooltip="Терек" w:history="1">
        <w:r w:rsidRPr="00B923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Терек</w:t>
        </w:r>
      </w:hyperlink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армию стрельцов во главе со своими отборными воеводами. В 1605 году занявшая равнинный и предгорный Дагестан </w:t>
      </w:r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tooltip="История русской армии" w:history="1">
        <w:r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русская армия</w:t>
        </w:r>
      </w:hyperlink>
      <w:r w:rsidRPr="00B923C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. 50 000 чел., в том числе 8000</w:t>
      </w:r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tooltip="Стрелец (воин)" w:history="1">
        <w:r w:rsidRPr="00B923C8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стрельцов</w:t>
        </w:r>
      </w:hyperlink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московского гарнизона) под командованием </w:t>
      </w:r>
      <w:hyperlink r:id="rId20" w:history="1">
        <w:r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воеводы Бутурлина</w:t>
        </w:r>
      </w:hyperlink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двинулась на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22374" w:rsidRPr="00922374" w:rsidRDefault="00B923C8" w:rsidP="00B923C8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8EEF2B4" wp14:editId="31E1CFBD">
            <wp:simplePos x="0" y="0"/>
            <wp:positionH relativeFrom="margin">
              <wp:posOffset>-203835</wp:posOffset>
            </wp:positionH>
            <wp:positionV relativeFrom="margin">
              <wp:posOffset>2098040</wp:posOffset>
            </wp:positionV>
            <wp:extent cx="1924050" cy="2133600"/>
            <wp:effectExtent l="0" t="0" r="0" b="0"/>
            <wp:wrapSquare wrapText="bothSides"/>
            <wp:docPr id="2" name="Рисунок 17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фото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374"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уже был хорошо укреплён, но воевода Бутурлин, не желая тратить время на осаду, решил взять его штурмом. Вспоминая предыдущий </w:t>
      </w:r>
      <w:hyperlink r:id="rId22" w:tooltip="Поход Хворостинина в Дагестан" w:history="1">
        <w:r w:rsidR="00922374"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поход</w:t>
        </w:r>
        <w:r w:rsidR="00922374"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="00922374"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Хворостинина</w:t>
        </w:r>
      </w:hyperlink>
      <w:r w:rsidR="00922374"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23" w:tooltip="1594 год" w:history="1">
        <w:r w:rsidR="00922374" w:rsidRPr="00B923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1594 году</w:t>
        </w:r>
      </w:hyperlink>
      <w:r w:rsidR="00922374"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 войском была произнесена речь </w:t>
      </w:r>
      <w:r w:rsidR="00922374" w:rsidRPr="00922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 костях братьев, здесь полегших и о русской крови, вопиявшей об отмщении»</w:t>
      </w:r>
      <w:r w:rsidR="00922374"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Русское войско двумя колоннами пошло на приступ. После жестокого боя русские овладели </w:t>
      </w:r>
      <w:proofErr w:type="spellStart"/>
      <w:r w:rsidR="00922374"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Тарками</w:t>
      </w:r>
      <w:proofErr w:type="spellEnd"/>
      <w:r w:rsidR="00922374"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Городские улицы и площади были устланы телами защитников города. Престарелый </w:t>
      </w:r>
      <w:proofErr w:type="spellStart"/>
      <w:r w:rsidR="00922374"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шамхал</w:t>
      </w:r>
      <w:proofErr w:type="spellEnd"/>
      <w:r w:rsidR="00922374"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tooltip="Сурхай II ибн Чопан" w:history="1">
        <w:proofErr w:type="spellStart"/>
        <w:r w:rsidR="00922374"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Сурхай</w:t>
        </w:r>
        <w:proofErr w:type="spellEnd"/>
        <w:r w:rsidR="00922374"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II</w:t>
        </w:r>
      </w:hyperlink>
      <w:r w:rsidR="00922374" w:rsidRPr="0092237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22374"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бежал к аварскому хану, передав свои полномочия по ведению войны с русскими своему младшему брату — </w:t>
      </w:r>
      <w:hyperlink r:id="rId25" w:history="1">
        <w:r w:rsidR="00922374"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Султан-</w:t>
        </w:r>
        <w:proofErr w:type="spellStart"/>
        <w:r w:rsidR="00922374"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Муту</w:t>
        </w:r>
        <w:proofErr w:type="spellEnd"/>
      </w:hyperlink>
      <w:r w:rsidR="00922374" w:rsidRPr="0092237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922374" w:rsidRPr="00922374" w:rsidRDefault="00922374" w:rsidP="00B923C8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C8">
        <w:rPr>
          <w:rFonts w:ascii="Times New Roman" w:eastAsia="Times New Roman" w:hAnsi="Times New Roman" w:cs="Times New Roman"/>
          <w:noProof/>
          <w:color w:val="25252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B522A" wp14:editId="64BBDA31">
                <wp:simplePos x="0" y="0"/>
                <wp:positionH relativeFrom="column">
                  <wp:posOffset>-2028190</wp:posOffset>
                </wp:positionH>
                <wp:positionV relativeFrom="paragraph">
                  <wp:posOffset>237490</wp:posOffset>
                </wp:positionV>
                <wp:extent cx="1924050" cy="313055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374" w:rsidRPr="00746ACF" w:rsidRDefault="00922374" w:rsidP="00922374">
                            <w:pPr>
                              <w:pStyle w:val="1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46ACF">
                              <w:rPr>
                                <w:color w:val="FF0000"/>
                                <w:sz w:val="24"/>
                                <w:szCs w:val="24"/>
                              </w:rPr>
                              <w:t>Султан-</w:t>
                            </w:r>
                            <w:proofErr w:type="spellStart"/>
                            <w:r w:rsidRPr="00746ACF">
                              <w:rPr>
                                <w:color w:val="FF0000"/>
                                <w:sz w:val="24"/>
                                <w:szCs w:val="24"/>
                              </w:rPr>
                              <w:t>Мут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9.7pt;margin-top:18.7pt;width:151.5pt;height: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" stroked="f">
                <v:textbox style="mso-fit-shape-to-text:t" inset="0,0,0,0">
                  <w:txbxContent>
                    <w:p w:rsidR="00922374" w:rsidRPr="00746ACF" w:rsidRDefault="00922374" w:rsidP="00922374">
                      <w:pPr>
                        <w:pStyle w:val="1"/>
                        <w:jc w:val="center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746ACF">
                        <w:rPr>
                          <w:color w:val="FF0000"/>
                          <w:sz w:val="24"/>
                          <w:szCs w:val="24"/>
                        </w:rPr>
                        <w:t>Султан-</w:t>
                      </w:r>
                      <w:proofErr w:type="spellStart"/>
                      <w:r w:rsidRPr="00746ACF">
                        <w:rPr>
                          <w:color w:val="FF0000"/>
                          <w:sz w:val="24"/>
                          <w:szCs w:val="24"/>
                        </w:rPr>
                        <w:t>Мут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временем </w:t>
      </w:r>
      <w:proofErr w:type="gram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предприимчивый</w:t>
      </w:r>
      <w:proofErr w:type="gram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Султан-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сумел объединить кумыков, аварцев, даргинцев и другие народы Дагестана, общим числом более 20 000, и поднять их против, вторгшихся в их землю, царских отрядов. Борьба с Бутурлиным приобрела общенародный характер.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Шамхал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обратился за помощью к османскому султану </w:t>
      </w:r>
      <w:hyperlink r:id="rId26" w:tooltip="Ахмед I" w:history="1">
        <w:r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Ахмеду I</w:t>
        </w:r>
      </w:hyperlink>
      <w:r w:rsidRPr="009223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</w:t>
      </w:r>
      <w:r w:rsidRPr="00922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«велел Дербентскому и другим пашам своим в областях Каспийских изгнать русских из Дагестана»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2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«…Он же </w:t>
      </w:r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>[султан]</w:t>
      </w:r>
      <w:r w:rsidRPr="00922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прислал к ним на помощь многое воинство»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374" w:rsidRPr="00922374" w:rsidRDefault="00922374" w:rsidP="00B923C8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Весной </w:t>
      </w:r>
      <w:hyperlink r:id="rId27" w:tooltip="1605 год" w:history="1">
        <w:r w:rsidRPr="00B923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1605 года</w:t>
        </w:r>
      </w:hyperlink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объединённые силы османских янычар, крымских татар и дагестанцев осадили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Койсинский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острог, отрезав пути сообщения войска Бутурлина в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Тарках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Терским городком. Бутурлин в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Тарках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оказался в полной изоляции.</w:t>
      </w:r>
    </w:p>
    <w:p w:rsidR="00922374" w:rsidRPr="00922374" w:rsidRDefault="00922374" w:rsidP="00B923C8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захвата сторожевых острогов русских, союзные войска осадили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3-х дневной осады, измотанные противоборствующие стороны решили вступить в переговоры. Султан-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предложил Бутурлину добровольно покинуть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2374" w:rsidRPr="00922374" w:rsidRDefault="00922374" w:rsidP="00B923C8">
      <w:pPr>
        <w:spacing w:after="75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обеспечение добросовестного выполнения договора, Султан-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был прислать в</w:t>
      </w:r>
      <w:r w:rsidRPr="0092237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hyperlink r:id="rId28" w:tooltip="Аманат (заложник)" w:history="1">
        <w:r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аманаты</w:t>
        </w:r>
      </w:hyperlink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(заложники) своего сына.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Шамхал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обязался взять на своё попечение больных и раненых русских, которых приходилось оставить в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Тарках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их выздоровлении, отпустить их на родину, но потребовал, чтобы Бутурлин предоставил ему в аманаты своего сына, Фёдора и, чтобы Бутурлин дал клятву, что русские никогда больше не пойдут войной на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Оба последних условия Бутурлиным были отвергнуты. Требования же последнего были удовлетворены клятвой на </w:t>
      </w:r>
      <w:hyperlink r:id="rId29" w:tooltip="Коран" w:history="1">
        <w:r w:rsidRPr="00B923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Коране</w:t>
        </w:r>
      </w:hyperlink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2374" w:rsidRPr="00922374" w:rsidRDefault="00922374" w:rsidP="00B923C8">
      <w:pPr>
        <w:spacing w:after="75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шамхал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вместо своего сына, выдал в аманаты подставное лицо, некоего осужденного на казнь, и этим заслужившего помилование. </w:t>
      </w:r>
    </w:p>
    <w:p w:rsidR="00922374" w:rsidRPr="00922374" w:rsidRDefault="00922374" w:rsidP="00B923C8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день, после заключения договора, стрельцы и казаки уже форсировали </w:t>
      </w:r>
      <w:hyperlink r:id="rId30" w:tooltip="Шура-озень" w:history="1">
        <w:r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Шура-</w:t>
        </w:r>
        <w:proofErr w:type="spellStart"/>
        <w:r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озень</w:t>
        </w:r>
        <w:proofErr w:type="spellEnd"/>
      </w:hyperlink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остановились на </w:t>
      </w:r>
      <w:hyperlink r:id="rId31" w:tooltip="Караманская битва" w:history="1">
        <w:proofErr w:type="spellStart"/>
        <w:r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Караманском</w:t>
        </w:r>
        <w:proofErr w:type="spellEnd"/>
        <w:r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поле</w:t>
        </w:r>
      </w:hyperlink>
      <w:r w:rsidRPr="0092237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 20 км к северу от</w:t>
      </w:r>
      <w:r w:rsidRPr="00B923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нынешней </w:t>
      </w:r>
      <w:hyperlink r:id="rId32" w:tooltip="Махачкала" w:history="1">
        <w:r w:rsidRPr="00B923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Махачкалы</w:t>
        </w:r>
      </w:hyperlink>
      <w:r w:rsidRPr="009223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92237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922374" w:rsidRPr="00922374" w:rsidRDefault="00922374" w:rsidP="00B923C8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Уверенные в своей безопасности, воеводы даже не выставили караулов. Тем временем объединённые силы дагестанцев неожиданно атаковали её со всех сторон. Фактор внезапности лишил возможности русских приготовиться к битве и использовать «</w:t>
      </w:r>
      <w:hyperlink r:id="rId33" w:anchor=".D0.9F.D0.B8.D1.89.D0.B0.D0.BB.D1.8C" w:tooltip="Огнестрельное оружие" w:history="1">
        <w:r w:rsidRPr="00B923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огненный бой</w:t>
        </w:r>
      </w:hyperlink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Силы сошлись в рукопашной битве, </w:t>
      </w:r>
      <w:r w:rsidRPr="00922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«резались грудь на грудь»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Горцы в неистовой ярости набрасывались на русских ратников. </w:t>
      </w:r>
      <w:proofErr w:type="gram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Последние, не успев принять боевой порядок, сбивались в отдельные группы, каждая из которых, находясь отрезанной от других, дралась самостоятельно.</w:t>
      </w:r>
      <w:proofErr w:type="gram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Дагестанцы, окружив отдельную группу стрельцов и казаков, предлагали им бросить оружие. Однако </w:t>
      </w:r>
      <w:r w:rsidRPr="00922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«все воеводы и ратные люди на том </w:t>
      </w:r>
      <w:proofErr w:type="gramStart"/>
      <w:r w:rsidRPr="00922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порешили</w:t>
      </w:r>
      <w:proofErr w:type="gramEnd"/>
      <w:r w:rsidRPr="00922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что ни единому человеку живым в руки не даться и биться до конца»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374" w:rsidRPr="00922374" w:rsidRDefault="00922374" w:rsidP="00B923C8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первых на глазах Ивана Бутурлина погиб, бросившийся в бой, его молодой сын Фёдор. </w:t>
      </w:r>
      <w:r w:rsidRPr="00922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«Млад годами и </w:t>
      </w:r>
      <w:proofErr w:type="spellStart"/>
      <w:r w:rsidRPr="00922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леп</w:t>
      </w:r>
      <w:proofErr w:type="spellEnd"/>
      <w:r w:rsidRPr="00922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лицом»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был окружён со всех сторон неприятелем, но по сообщению летописи: </w:t>
      </w:r>
      <w:r w:rsidRPr="00922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«бился мужественно, на удивление врагам»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 ими изрублен.</w:t>
      </w:r>
    </w:p>
    <w:p w:rsidR="00922374" w:rsidRPr="00922374" w:rsidRDefault="00922374" w:rsidP="00B923C8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Предание </w:t>
      </w:r>
      <w:hyperlink r:id="rId34" w:tooltip="Костек" w:history="1">
        <w:proofErr w:type="spellStart"/>
        <w:r w:rsidRPr="00B923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костековских</w:t>
        </w:r>
        <w:proofErr w:type="spellEnd"/>
      </w:hyperlink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биев</w:t>
      </w:r>
      <w:proofErr w:type="spellEnd"/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гласит, что </w:t>
      </w:r>
      <w:r w:rsidRPr="00922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«воевода Бутурлин, седобородый богатырь, видя неминуемую гибель русской рати, собственноручно изрубил </w:t>
      </w:r>
      <w:proofErr w:type="spellStart"/>
      <w:r w:rsidRPr="00922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шамхалова</w:t>
      </w:r>
      <w:proofErr w:type="spellEnd"/>
      <w:r w:rsidRPr="00922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аманата на куски»</w:t>
      </w: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подозревая подлога.</w:t>
      </w:r>
    </w:p>
    <w:p w:rsidR="00922374" w:rsidRPr="00922374" w:rsidRDefault="00922374" w:rsidP="00B923C8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Кровопролитная битва длилась на протяжении нескольких часов. В битве погиб воевода Иван Бутурлин.</w:t>
      </w:r>
    </w:p>
    <w:p w:rsidR="00922374" w:rsidRPr="00922374" w:rsidRDefault="00922374" w:rsidP="00B923C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1587 г. кахетинский князь Александр принес присягу в русском подданстве, и по его настойчивым просьбам о воен</w:t>
      </w:r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помощи в 1588 г. был снова поставлен город на Тереке, в устье, на одном из его протоков у Тюмени.</w:t>
      </w:r>
    </w:p>
    <w:p w:rsidR="00922374" w:rsidRPr="00922374" w:rsidRDefault="00922374" w:rsidP="00B923C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Терский город очень скоро после основания стал не толь</w:t>
      </w:r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сильной крепостью, но и крупным местным торговым пунк</w:t>
      </w:r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том со смешанным этническим населением. Через Терки шел путь из России в Дагестан и далее в Закавказье и Иран, </w:t>
      </w:r>
      <w:proofErr w:type="spellStart"/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барду</w:t>
      </w:r>
      <w:proofErr w:type="spellEnd"/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Осетию и по Дарьяльскому ущелью в Грузию.</w:t>
      </w:r>
    </w:p>
    <w:p w:rsidR="00922374" w:rsidRPr="00922374" w:rsidRDefault="00922374" w:rsidP="00B923C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Вскоре после основания русской крепости под ее стенами разместились слободы народов Северного Кавказа — Черкес</w:t>
      </w:r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ская (Кабардинская), </w:t>
      </w:r>
      <w:proofErr w:type="spellStart"/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Окоцкая</w:t>
      </w:r>
      <w:proofErr w:type="spellEnd"/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(Ингушская), Татарская и </w:t>
      </w:r>
      <w:proofErr w:type="spellStart"/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Новокрещенская</w:t>
      </w:r>
      <w:proofErr w:type="spellEnd"/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 смешанным населением). В них и посе</w:t>
      </w:r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лились горцы Дагестана.</w:t>
      </w:r>
    </w:p>
    <w:p w:rsidR="00922374" w:rsidRPr="00922374" w:rsidRDefault="00922374" w:rsidP="00B923C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XVII в. значение города еще более усилилось, а число нерусского населения значительно возросло. В течение XVII в. неуклонно росло и торговое значение Терского города. В нем были «русские ряды» и гостиные дворы, где торговали рус</w:t>
      </w:r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ские люди и </w:t>
      </w:r>
      <w:proofErr w:type="spellStart"/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тезики</w:t>
      </w:r>
      <w:proofErr w:type="spellEnd"/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восточные купцы из Дербента, Закав</w:t>
      </w:r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казья и Ирана. Из России привозили промышленные изделия (железные и деревянные изделия, кожи и кожаные изделия, льняные ткани и др.). Из Дагестана в Терский город привози</w:t>
      </w:r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сельскохозяйственные продукты и изделия домашней про</w:t>
      </w:r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мышленности. Привозили горцы и восточные товары: шелк, сафьян и т. п. </w:t>
      </w:r>
    </w:p>
    <w:p w:rsidR="00922374" w:rsidRPr="00922374" w:rsidRDefault="00922374" w:rsidP="00B923C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осложнения 1604—1605 гг., русско-кавказские связи второй половины XVI в. имели весьма </w:t>
      </w:r>
      <w:proofErr w:type="gramStart"/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</w:t>
      </w:r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</w:t>
      </w:r>
      <w:proofErr w:type="gramEnd"/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военном и в политическом отношениях. Это был период наибольшего подъема агрессии турецкого военно-феодального государства. Но стратегические замыслы султанов, связан</w:t>
      </w:r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 планами захвата Кавказа, оказались чрезвычайно осложненными вследствие возникшей на местах — в противо</w:t>
      </w:r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вес крымско-турецкой агрессии— </w:t>
      </w:r>
      <w:proofErr w:type="gramStart"/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иентации на сильное Рус</w:t>
      </w:r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ское государство и его помощь.</w:t>
      </w:r>
    </w:p>
    <w:p w:rsidR="00922374" w:rsidRPr="00922374" w:rsidRDefault="00922374" w:rsidP="00B923C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1613-1614гг. дагестанские феодалы урегулировали свои отношения с династией Романовых, пришедших к власти в 1613г. и стремившихся наладить свои отношения с северокавказскими, в том числе и с дагестанскими владетелями и народами. </w:t>
      </w:r>
    </w:p>
    <w:p w:rsidR="00922374" w:rsidRPr="00922374" w:rsidRDefault="00922374" w:rsidP="00B923C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половине XVII в. укрепились отношения с Росси</w:t>
      </w:r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ей в </w:t>
      </w:r>
      <w:proofErr w:type="spellStart"/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уцмийстве</w:t>
      </w:r>
      <w:proofErr w:type="spellEnd"/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владениях Аварии, </w:t>
      </w:r>
      <w:proofErr w:type="spellStart"/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Казикумухе</w:t>
      </w:r>
      <w:proofErr w:type="spellEnd"/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И здесь, как и в кумыкских владениях, эти связи обусловливались не только интересами торговли, но и стремлением найти в Моск</w:t>
      </w:r>
      <w:r w:rsidRPr="0092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 поддержку против угрозы турецких нашествий.</w:t>
      </w:r>
    </w:p>
    <w:p w:rsidR="00922374" w:rsidRPr="00B923C8" w:rsidRDefault="00922374" w:rsidP="00B923C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Русского государства с Турцией и Крымом в по</w:t>
      </w:r>
      <w:r w:rsidRPr="00B9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следние десятилетия XVII в. изменила положение на Север</w:t>
      </w:r>
      <w:r w:rsidRPr="00B9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Кавказе: Турция и Крым стремятся направить против России дагестанцев, применяя методы религиозной про</w:t>
      </w:r>
      <w:r w:rsidRPr="00B9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паганды, ши</w:t>
      </w:r>
      <w:r w:rsidRPr="00B9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роко используя лозунг «священной войны» против «не</w:t>
      </w:r>
      <w:r w:rsidRPr="00B9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верных», «гяуров».  Но пропаганда турецких агентов не имела в Дагестане успеха. Недаром некоторые дагестанские правители не только стояли на резко враждебных по отношению к Турции позици</w:t>
      </w:r>
      <w:r w:rsidRPr="00B9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ях, но и принимали активное участие в войне на стороне Рос</w:t>
      </w:r>
      <w:r w:rsidRPr="00B9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сии. Так, во время русско-турецкой войны 1677—1678 гг. в боях под Чигирином в составе русских войск принимал участие и отряд </w:t>
      </w:r>
      <w:proofErr w:type="spellStart"/>
      <w:r w:rsidRPr="00B9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кафыркумухского</w:t>
      </w:r>
      <w:proofErr w:type="spellEnd"/>
      <w:r w:rsidRPr="00B9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Асланбека</w:t>
      </w:r>
      <w:proofErr w:type="spellEnd"/>
      <w:r w:rsidRPr="00B9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B923C8" w:rsidRDefault="00922374" w:rsidP="00B92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2374" w:rsidRPr="00B923C8" w:rsidRDefault="00922374" w:rsidP="00B92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3C8">
        <w:rPr>
          <w:rFonts w:ascii="Times New Roman" w:hAnsi="Times New Roman" w:cs="Times New Roman"/>
          <w:b/>
          <w:sz w:val="28"/>
          <w:szCs w:val="28"/>
        </w:rPr>
        <w:t>1.Задание.</w:t>
      </w:r>
      <w:r w:rsidRPr="00B923C8">
        <w:rPr>
          <w:rFonts w:ascii="Times New Roman" w:hAnsi="Times New Roman" w:cs="Times New Roman"/>
          <w:sz w:val="28"/>
          <w:szCs w:val="28"/>
        </w:rPr>
        <w:t xml:space="preserve"> Прочитать параграф 36, уметь пересказать, выписать основные события и даты. </w:t>
      </w:r>
    </w:p>
    <w:p w:rsidR="00922374" w:rsidRPr="00922374" w:rsidRDefault="00E95A25" w:rsidP="00B923C8">
      <w:pPr>
        <w:spacing w:before="168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257C5C"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Pr="00BD3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9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Проанализируйте вышесказанное и </w:t>
      </w:r>
      <w:proofErr w:type="gramStart"/>
      <w:r w:rsidRPr="00B9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</w:t>
      </w:r>
      <w:proofErr w:type="gramEnd"/>
      <w:r w:rsidRPr="00B9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2374" w:rsidRPr="009223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характер носили русско-дагестанские отношения?</w:t>
      </w:r>
    </w:p>
    <w:p w:rsidR="00922374" w:rsidRPr="00B923C8" w:rsidRDefault="00E95A25" w:rsidP="00B923C8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3.Задание*</w:t>
      </w:r>
      <w:r w:rsidR="00257C5C" w:rsidRPr="00BD3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374"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доклад  о Султан-</w:t>
      </w:r>
      <w:proofErr w:type="spellStart"/>
      <w:r w:rsidR="00922374"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Муте</w:t>
      </w:r>
      <w:proofErr w:type="spellEnd"/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</w:t>
      </w:r>
      <w:r w:rsidR="00922374"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</w:t>
      </w:r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 </w:t>
      </w:r>
      <w:r w:rsidR="00922374"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классе.</w:t>
      </w:r>
    </w:p>
    <w:p w:rsidR="00922374" w:rsidRPr="00B923C8" w:rsidRDefault="00E95A25" w:rsidP="00B92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4.Задание*</w:t>
      </w:r>
      <w:r w:rsidR="00257C5C" w:rsidRPr="00BD3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Напишите эссе на тему </w:t>
      </w:r>
      <w:proofErr w:type="spellStart"/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</w:t>
      </w:r>
      <w:proofErr w:type="spellEnd"/>
      <w:r w:rsidRPr="00B9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дагестанских отношений.</w:t>
      </w:r>
    </w:p>
    <w:p w:rsidR="00257C5C" w:rsidRPr="00B923C8" w:rsidRDefault="00257C5C" w:rsidP="00B923C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57C5C" w:rsidRPr="00257C5C" w:rsidRDefault="00257C5C" w:rsidP="00B92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C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* Внимание – задание </w:t>
      </w:r>
      <w:proofErr w:type="gramStart"/>
      <w:r w:rsidRPr="00257C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proofErr w:type="gramEnd"/>
      <w:r w:rsidRPr="00257C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значком  * сложные, если тебе удается справиться с ними, значит, ты – человек творческий, не боишься трудностей и готов трудиться самостоятельно. </w:t>
      </w:r>
    </w:p>
    <w:p w:rsidR="00A01A92" w:rsidRPr="00A01A92" w:rsidRDefault="00A01A92" w:rsidP="00A01A9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A01A9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12.Соотнесите с названием феодальных владений Дагестана титулы правителей:</w:t>
      </w:r>
    </w:p>
    <w:p w:rsidR="00A01A92" w:rsidRPr="00A01A92" w:rsidRDefault="00A01A92" w:rsidP="00A01A9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1.кайтагский                    </w:t>
      </w:r>
      <w:proofErr w:type="spellStart"/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</w:t>
      </w:r>
      <w:proofErr w:type="gramStart"/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.с</w:t>
      </w:r>
      <w:proofErr w:type="gramEnd"/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ултан</w:t>
      </w:r>
      <w:proofErr w:type="spellEnd"/>
    </w:p>
    <w:p w:rsidR="00A01A92" w:rsidRPr="00A01A92" w:rsidRDefault="00A01A92" w:rsidP="00A01A9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2.хунзахский                    </w:t>
      </w:r>
      <w:proofErr w:type="spellStart"/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</w:t>
      </w:r>
      <w:proofErr w:type="gramStart"/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.м</w:t>
      </w:r>
      <w:proofErr w:type="gramEnd"/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айсум</w:t>
      </w:r>
      <w:proofErr w:type="spellEnd"/>
    </w:p>
    <w:p w:rsidR="00A01A92" w:rsidRPr="00A01A92" w:rsidRDefault="00A01A92" w:rsidP="00A01A9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3.казикумухский              </w:t>
      </w:r>
      <w:proofErr w:type="gramStart"/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</w:t>
      </w:r>
      <w:proofErr w:type="gramEnd"/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хан</w:t>
      </w:r>
    </w:p>
    <w:p w:rsidR="00A01A92" w:rsidRPr="00A01A92" w:rsidRDefault="00A01A92" w:rsidP="00A01A9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4.дербентский                  </w:t>
      </w:r>
      <w:proofErr w:type="spellStart"/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</w:t>
      </w:r>
      <w:proofErr w:type="gramStart"/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.ш</w:t>
      </w:r>
      <w:proofErr w:type="gramEnd"/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амхал</w:t>
      </w:r>
      <w:proofErr w:type="spellEnd"/>
    </w:p>
    <w:p w:rsidR="00A01A92" w:rsidRPr="00A01A92" w:rsidRDefault="00A01A92" w:rsidP="00A01A9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5.табасаранский              </w:t>
      </w:r>
      <w:proofErr w:type="spellStart"/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</w:t>
      </w:r>
      <w:proofErr w:type="gramStart"/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.н</w:t>
      </w:r>
      <w:proofErr w:type="gramEnd"/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уцал</w:t>
      </w:r>
      <w:proofErr w:type="spellEnd"/>
    </w:p>
    <w:p w:rsidR="00A01A92" w:rsidRPr="00A01A92" w:rsidRDefault="00A01A92" w:rsidP="00A01A9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6.елесуйский                    </w:t>
      </w:r>
      <w:proofErr w:type="spellStart"/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</w:t>
      </w:r>
      <w:proofErr w:type="gramStart"/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.у</w:t>
      </w:r>
      <w:proofErr w:type="gramEnd"/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цмий</w:t>
      </w:r>
      <w:proofErr w:type="spellEnd"/>
    </w:p>
    <w:p w:rsidR="00A01A92" w:rsidRPr="00A01A92" w:rsidRDefault="00A01A92" w:rsidP="00A01A9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7.тарковский                    </w:t>
      </w:r>
      <w:proofErr w:type="spellStart"/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ж</w:t>
      </w:r>
      <w:proofErr w:type="gramStart"/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.х</w:t>
      </w:r>
      <w:proofErr w:type="gramEnd"/>
      <w:r w:rsidRPr="00A01A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алклавчи</w:t>
      </w:r>
      <w:proofErr w:type="spellEnd"/>
    </w:p>
    <w:p w:rsidR="00257C5C" w:rsidRPr="00922374" w:rsidRDefault="00257C5C" w:rsidP="009223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7C5C" w:rsidRPr="00922374" w:rsidSect="002D6F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019E"/>
    <w:multiLevelType w:val="hybridMultilevel"/>
    <w:tmpl w:val="642AFC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2572"/>
    <w:multiLevelType w:val="hybridMultilevel"/>
    <w:tmpl w:val="A23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1E"/>
    <w:rsid w:val="00144022"/>
    <w:rsid w:val="00257C5C"/>
    <w:rsid w:val="002D6F33"/>
    <w:rsid w:val="0042471E"/>
    <w:rsid w:val="005C591E"/>
    <w:rsid w:val="00922374"/>
    <w:rsid w:val="009F45EC"/>
    <w:rsid w:val="00A01A92"/>
    <w:rsid w:val="00B923C8"/>
    <w:rsid w:val="00BD39B8"/>
    <w:rsid w:val="00E9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35"/>
    <w:unhideWhenUsed/>
    <w:qFormat/>
    <w:rsid w:val="00922374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E95A25"/>
    <w:pPr>
      <w:ind w:left="720"/>
      <w:contextualSpacing/>
    </w:pPr>
  </w:style>
  <w:style w:type="table" w:styleId="a4">
    <w:name w:val="Table Grid"/>
    <w:basedOn w:val="a1"/>
    <w:uiPriority w:val="59"/>
    <w:rsid w:val="002D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6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35"/>
    <w:unhideWhenUsed/>
    <w:qFormat/>
    <w:rsid w:val="00922374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E95A25"/>
    <w:pPr>
      <w:ind w:left="720"/>
      <w:contextualSpacing/>
    </w:pPr>
  </w:style>
  <w:style w:type="table" w:styleId="a4">
    <w:name w:val="Table Grid"/>
    <w:basedOn w:val="a1"/>
    <w:uiPriority w:val="59"/>
    <w:rsid w:val="002D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6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1603" TargetMode="External"/><Relationship Id="rId18" Type="http://schemas.openxmlformats.org/officeDocument/2006/relationships/hyperlink" Target="https://ru.wikipedia.org/wiki/%D0%98%D1%81%D1%82%D0%BE%D1%80%D0%B8%D1%8F_%D1%80%D1%83%D1%81%D1%81%D0%BA%D0%BE%D0%B9_%D0%B0%D1%80%D0%BC%D0%B8%D0%B8" TargetMode="External"/><Relationship Id="rId26" Type="http://schemas.openxmlformats.org/officeDocument/2006/relationships/hyperlink" Target="https://ru.wikipedia.org/wiki/%D0%90%D1%85%D0%BC%D0%B5%D0%B4_I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34" Type="http://schemas.openxmlformats.org/officeDocument/2006/relationships/hyperlink" Target="https://ru.wikipedia.org/wiki/%D0%9A%D0%BE%D1%81%D1%82%D0%B5%D0%BA" TargetMode="External"/><Relationship Id="rId7" Type="http://schemas.openxmlformats.org/officeDocument/2006/relationships/hyperlink" Target="https://ru.wikipedia.org/wiki/%D0%98%D0%B2%D0%B0%D0%BD_%D0%93%D1%80%D0%BE%D0%B7%D0%BD%D1%8B%D0%B9" TargetMode="External"/><Relationship Id="rId12" Type="http://schemas.openxmlformats.org/officeDocument/2006/relationships/hyperlink" Target="https://ru.wikipedia.org/wiki/%D0%A2%D1%8E%D0%BC%D0%B5%D0%BD%D1%81%D0%BA%D0%BE%D0%B5_%D0%B2%D0%BB%D0%B0%D0%B4%D0%B5%D0%BD%D0%B8%D0%B5" TargetMode="External"/><Relationship Id="rId17" Type="http://schemas.openxmlformats.org/officeDocument/2006/relationships/hyperlink" Target="https://ru.wikipedia.org/wiki/%D0%A2%D0%B5%D1%80%D0%B5%D0%BA" TargetMode="External"/><Relationship Id="rId25" Type="http://schemas.openxmlformats.org/officeDocument/2006/relationships/hyperlink" Target="https://ru.wikipedia.org/wiki/%D0%A1%D1%83%D0%BB%D1%82%D0%B0%D0%BD-%D0%9C%D0%B0%D1%85%D0%BC%D1%83%D0%B4" TargetMode="External"/><Relationship Id="rId33" Type="http://schemas.openxmlformats.org/officeDocument/2006/relationships/hyperlink" Target="https://ru.wikipedia.org/wiki/%D0%9E%D0%B3%D0%BD%D0%B5%D1%81%D1%82%D1%80%D0%B5%D0%BB%D1%8C%D0%BD%D0%BE%D0%B5_%D0%BE%D1%80%D1%83%D0%B6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604_%D0%B3%D0%BE%D0%B4" TargetMode="External"/><Relationship Id="rId20" Type="http://schemas.openxmlformats.org/officeDocument/2006/relationships/hyperlink" Target="https://ru.wikipedia.org/wiki/&#1041;&#1091;&#1090;&#1091;&#1088;&#1083;&#1080;&#1085;,_&#1048;&#1074;&#1072;&#1085;_&#1052;&#1080;&#1093;&#1072;&#1081;&#1083;&#1086;&#1074;&#1080;&#1095;" TargetMode="External"/><Relationship Id="rId29" Type="http://schemas.openxmlformats.org/officeDocument/2006/relationships/hyperlink" Target="https://ru.wikipedia.org/wiki/%D0%9A%D0%BE%D1%80%D0%B0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1%83%D1%81%D1%81%D0%BA%D0%BE%D0%B5_%D0%B3%D0%BE%D1%81%D1%83%D0%B4%D0%B0%D1%80%D1%81%D1%82%D0%B2%D0%BE" TargetMode="External"/><Relationship Id="rId11" Type="http://schemas.openxmlformats.org/officeDocument/2006/relationships/hyperlink" Target="https://ru.wikipedia.org/wiki/%D0%A7%D0%B5%D1%80%D0%B5%D0%BC%D0%B8%D1%81%D0%B8%D0%BD%D0%BE%D0%B2-%D0%9A%D0%B0%D1%80%D0%B0%D1%83%D0%BB%D0%BE%D0%B2,_%D0%98%D0%B2%D0%B0%D0%BD_%D0%A1%D0%B5%D0%BC%D1%91%D0%BD%D0%BE%D0%B2%D0%B8%D1%87" TargetMode="External"/><Relationship Id="rId24" Type="http://schemas.openxmlformats.org/officeDocument/2006/relationships/hyperlink" Target="https://ru.wikipedia.org/wiki/%D0%A1%D1%83%D1%80%D1%85%D0%B0%D0%B9_II_%D0%B8%D0%B1%D0%BD_%D0%A7%D0%BE%D0%BF%D0%B0%D0%BD" TargetMode="External"/><Relationship Id="rId32" Type="http://schemas.openxmlformats.org/officeDocument/2006/relationships/hyperlink" Target="https://ru.wikipedia.org/wiki/%D0%9C%D0%B0%D1%85%D0%B0%D1%87%D0%BA%D0%B0%D0%BB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E%D1%80%D0%B8%D1%81_%D0%93%D0%BE%D0%B4%D1%83%D0%BD%D0%BE%D0%B2" TargetMode="External"/><Relationship Id="rId23" Type="http://schemas.openxmlformats.org/officeDocument/2006/relationships/hyperlink" Target="https://ru.wikipedia.org/wiki/1594_%D0%B3%D0%BE%D0%B4" TargetMode="External"/><Relationship Id="rId28" Type="http://schemas.openxmlformats.org/officeDocument/2006/relationships/hyperlink" Target="https://ru.wikipedia.org/wiki/%D0%90%D0%BC%D0%B0%D0%BD%D0%B0%D1%82_(%D0%B7%D0%B0%D0%BB%D0%BE%D0%B6%D0%BD%D0%B8%D0%BA)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2%D0%BE%D0%B5%D0%B2%D0%BE%D0%B4%D0%B0" TargetMode="External"/><Relationship Id="rId19" Type="http://schemas.openxmlformats.org/officeDocument/2006/relationships/hyperlink" Target="https://ru.wikipedia.org/wiki/%D0%A1%D1%82%D1%80%D0%B5%D0%BB%D0%B5%D1%86_(%D0%B2%D0%BE%D0%B8%D0%BD)" TargetMode="External"/><Relationship Id="rId31" Type="http://schemas.openxmlformats.org/officeDocument/2006/relationships/hyperlink" Target="https://ru.wikipedia.org/wiki/%D0%9A%D0%B0%D1%80%D0%B0%D0%BC%D0%B0%D0%BD%D1%81%D0%BA%D0%B0%D1%8F_%D0%B1%D0%B8%D1%82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3%D1%80%D0%B5%D1%86%D0%BA%D0%BE-%D0%BF%D0%B5%D1%80%D1%81%D0%B8%D0%B4%D1%81%D0%BA%D0%B0%D1%8F_%D0%B2%D0%BE%D0%B9%D0%BD%D0%B0_(1514%E2%80%941555)" TargetMode="External"/><Relationship Id="rId14" Type="http://schemas.openxmlformats.org/officeDocument/2006/relationships/hyperlink" Target="https://ru.wikipedia.org/wiki/1604_%D0%B3%D0%BE%D0%B4" TargetMode="External"/><Relationship Id="rId22" Type="http://schemas.openxmlformats.org/officeDocument/2006/relationships/hyperlink" Target="https://ru.wikipedia.org/wiki/%D0%9F%D0%BE%D1%85%D0%BE%D0%B4_%D0%A5%D0%B2%D0%BE%D1%80%D0%BE%D1%81%D1%82%D0%B8%D0%BD%D0%B8%D0%BD%D0%B0_%D0%B2_%D0%94%D0%B0%D0%B3%D0%B5%D1%81%D1%82%D0%B0%D0%BD" TargetMode="External"/><Relationship Id="rId27" Type="http://schemas.openxmlformats.org/officeDocument/2006/relationships/hyperlink" Target="https://ru.wikipedia.org/wiki/1605_%D0%B3%D0%BE%D0%B4" TargetMode="External"/><Relationship Id="rId30" Type="http://schemas.openxmlformats.org/officeDocument/2006/relationships/hyperlink" Target="https://ru.wikipedia.org/wiki/%D0%A8%D1%83%D1%80%D0%B0-%D0%BE%D0%B7%D0%B5%D0%BD%D1%8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9</cp:revision>
  <dcterms:created xsi:type="dcterms:W3CDTF">2020-04-03T10:57:00Z</dcterms:created>
  <dcterms:modified xsi:type="dcterms:W3CDTF">2020-04-06T15:31:00Z</dcterms:modified>
</cp:coreProperties>
</file>